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76029"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2647602A" w14:textId="77777777" w:rsidR="009B6F95" w:rsidRPr="00C803F3" w:rsidRDefault="00CF758F" w:rsidP="009B6F95">
          <w:pPr>
            <w:pStyle w:val="Title1"/>
          </w:pPr>
          <w:r>
            <w:t>National FGM Centre</w:t>
          </w:r>
        </w:p>
      </w:sdtContent>
    </w:sdt>
    <w:bookmarkEnd w:id="0" w:displacedByCustomXml="prev"/>
    <w:p w14:paraId="2647602B"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2647602C"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2647602D" w14:textId="77777777" w:rsidR="00795C95" w:rsidRDefault="00832034" w:rsidP="00B84F31">
          <w:pPr>
            <w:ind w:left="0" w:firstLine="0"/>
            <w:rPr>
              <w:rStyle w:val="Title3Char"/>
            </w:rPr>
          </w:pPr>
          <w:r>
            <w:rPr>
              <w:rStyle w:val="Title3Char"/>
            </w:rPr>
            <w:t>For discussion.</w:t>
          </w:r>
        </w:p>
      </w:sdtContent>
    </w:sdt>
    <w:p w14:paraId="2647602E"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2647602F" w14:textId="77777777" w:rsidR="009B6F95" w:rsidRPr="00A627DD" w:rsidRDefault="009B6F95" w:rsidP="00B84F31">
          <w:pPr>
            <w:ind w:left="0" w:firstLine="0"/>
          </w:pPr>
          <w:r w:rsidRPr="00C803F3">
            <w:rPr>
              <w:rStyle w:val="Style6"/>
            </w:rPr>
            <w:t>Summary</w:t>
          </w:r>
        </w:p>
      </w:sdtContent>
    </w:sdt>
    <w:p w14:paraId="26476030" w14:textId="77777777" w:rsidR="009B6F95" w:rsidRDefault="00844B47" w:rsidP="00B84F31">
      <w:pPr>
        <w:pStyle w:val="Title3"/>
        <w:ind w:left="0" w:firstLine="0"/>
      </w:pPr>
      <w:r>
        <w:t xml:space="preserve">This report provides background information on the work of the National FGM Centre, which is run in partnership between the LGA and Barnardo’s. </w:t>
      </w:r>
      <w:proofErr w:type="spellStart"/>
      <w:r>
        <w:t>Leethen</w:t>
      </w:r>
      <w:proofErr w:type="spellEnd"/>
      <w:r>
        <w:t xml:space="preserve"> Bartholomew</w:t>
      </w:r>
      <w:r w:rsidR="00D56438">
        <w:t>, Head of the Centre,</w:t>
      </w:r>
      <w:r>
        <w:t xml:space="preserve"> will attend the meeting to provide an overview of </w:t>
      </w:r>
      <w:r w:rsidR="00D56438">
        <w:t>its work.</w:t>
      </w:r>
      <w:r>
        <w:t xml:space="preserve"> </w:t>
      </w:r>
    </w:p>
    <w:p w14:paraId="26476031" w14:textId="77777777" w:rsidR="009B6F95" w:rsidRDefault="009B6F95" w:rsidP="00B84F31">
      <w:pPr>
        <w:pStyle w:val="Title3"/>
      </w:pPr>
    </w:p>
    <w:p w14:paraId="26476032"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26476085" wp14:editId="26476086">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26476098" w14:textId="77777777" w:rsidR="00ED6723" w:rsidRPr="00E814B9" w:rsidRDefault="00ED6723" w:rsidP="00B84F31">
                                <w:pPr>
                                  <w:ind w:left="0" w:firstLine="0"/>
                                  <w:rPr>
                                    <w:b/>
                                  </w:rPr>
                                </w:pPr>
                                <w:r w:rsidRPr="00C803F3">
                                  <w:rPr>
                                    <w:rStyle w:val="Style6"/>
                                  </w:rPr>
                                  <w:t>Recommendations</w:t>
                                </w:r>
                              </w:p>
                            </w:sdtContent>
                          </w:sdt>
                          <w:p w14:paraId="26476099" w14:textId="77777777" w:rsidR="00ED6723" w:rsidRDefault="00ED6723" w:rsidP="00B84F31">
                            <w:pPr>
                              <w:pStyle w:val="Title3"/>
                              <w:ind w:left="0" w:firstLine="0"/>
                            </w:pPr>
                            <w:r>
                              <w:t>That the Safer and Stronger Communities Board notes the</w:t>
                            </w:r>
                            <w:r w:rsidR="00D56438">
                              <w:t xml:space="preserve"> work of the Centre, its</w:t>
                            </w:r>
                            <w:r>
                              <w:t xml:space="preserve"> wider remit </w:t>
                            </w:r>
                            <w:r w:rsidR="00D56438">
                              <w:t>since 2017</w:t>
                            </w:r>
                            <w:r>
                              <w:t xml:space="preserve"> and discusses the issues raised. </w:t>
                            </w:r>
                          </w:p>
                          <w:p w14:paraId="2647609A" w14:textId="77777777" w:rsidR="00ED6723" w:rsidRPr="00A627DD" w:rsidRDefault="00881DA1"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ED6723" w:rsidRPr="00C803F3">
                                  <w:rPr>
                                    <w:rStyle w:val="Style6"/>
                                  </w:rPr>
                                  <w:t>Actions</w:t>
                                </w:r>
                              </w:sdtContent>
                            </w:sdt>
                          </w:p>
                          <w:p w14:paraId="2647609B" w14:textId="77777777" w:rsidR="00ED6723" w:rsidRPr="00B84F31" w:rsidRDefault="00ED6723" w:rsidP="00B84F31">
                            <w:pPr>
                              <w:pStyle w:val="Title3"/>
                              <w:ind w:left="0" w:firstLine="0"/>
                            </w:pPr>
                            <w:r>
                              <w:t>Officers to continue working with the National FGM Centre to raise awareness of the work of the Centre in tackling FGM, breast flattening and child abuse linked to faith or belief.</w:t>
                            </w:r>
                          </w:p>
                          <w:p w14:paraId="2647609C" w14:textId="77777777" w:rsidR="00ED6723" w:rsidRDefault="00ED67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B8D41"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Content>
                        <w:p w:rsidR="00ED6723" w:rsidRPr="00E814B9" w:rsidRDefault="00ED6723" w:rsidP="00B84F31">
                          <w:pPr>
                            <w:ind w:left="0" w:firstLine="0"/>
                            <w:rPr>
                              <w:b/>
                            </w:rPr>
                          </w:pPr>
                          <w:r w:rsidRPr="00C803F3">
                            <w:rPr>
                              <w:rStyle w:val="Style6"/>
                            </w:rPr>
                            <w:t>Recommendations</w:t>
                          </w:r>
                        </w:p>
                      </w:sdtContent>
                    </w:sdt>
                    <w:p w:rsidR="00ED6723" w:rsidRDefault="00ED6723" w:rsidP="00B84F31">
                      <w:pPr>
                        <w:pStyle w:val="Title3"/>
                        <w:ind w:left="0" w:firstLine="0"/>
                      </w:pPr>
                      <w:r>
                        <w:t>That the Safer and Stronger Communities Board notes the</w:t>
                      </w:r>
                      <w:r w:rsidR="00D56438">
                        <w:t xml:space="preserve"> work of the Centre, its</w:t>
                      </w:r>
                      <w:r>
                        <w:t xml:space="preserve"> wider remit </w:t>
                      </w:r>
                      <w:r w:rsidR="00D56438">
                        <w:t>since 2017</w:t>
                      </w:r>
                      <w:r>
                        <w:t xml:space="preserve"> and discusses the issues raised. </w:t>
                      </w:r>
                    </w:p>
                    <w:p w:rsidR="00ED6723" w:rsidRPr="00A627DD" w:rsidRDefault="00ED6723" w:rsidP="00B84F31">
                      <w:pPr>
                        <w:ind w:left="0" w:firstLine="0"/>
                      </w:pPr>
                      <w:sdt>
                        <w:sdtPr>
                          <w:rPr>
                            <w:rStyle w:val="Style6"/>
                          </w:rPr>
                          <w:alias w:val="Action/s"/>
                          <w:tag w:val="Action/s"/>
                          <w:id w:val="450136090"/>
                          <w:placeholder>
                            <w:docPart w:val="116A86B4BA654E03A694D167A630844B"/>
                          </w:placeholder>
                        </w:sdtPr>
                        <w:sdtContent>
                          <w:r w:rsidRPr="00C803F3">
                            <w:rPr>
                              <w:rStyle w:val="Style6"/>
                            </w:rPr>
                            <w:t>Actions</w:t>
                          </w:r>
                        </w:sdtContent>
                      </w:sdt>
                    </w:p>
                    <w:p w:rsidR="00ED6723" w:rsidRPr="00B84F31" w:rsidRDefault="00ED6723" w:rsidP="00B84F31">
                      <w:pPr>
                        <w:pStyle w:val="Title3"/>
                        <w:ind w:left="0" w:firstLine="0"/>
                      </w:pPr>
                      <w:r>
                        <w:t>Officers to continue working with the National FGM Centre to raise awareness of the work of the Centre in tackling FGM, breast flattening and child abuse linked to faith or belief.</w:t>
                      </w:r>
                    </w:p>
                    <w:p w:rsidR="00ED6723" w:rsidRDefault="00ED6723"/>
                  </w:txbxContent>
                </v:textbox>
                <w10:wrap anchorx="margin"/>
              </v:shape>
            </w:pict>
          </mc:Fallback>
        </mc:AlternateContent>
      </w:r>
    </w:p>
    <w:p w14:paraId="26476033" w14:textId="77777777" w:rsidR="009B6F95" w:rsidRDefault="009B6F95" w:rsidP="00B84F31">
      <w:pPr>
        <w:pStyle w:val="Title3"/>
      </w:pPr>
    </w:p>
    <w:p w14:paraId="26476034" w14:textId="77777777" w:rsidR="009B6F95" w:rsidRDefault="009B6F95" w:rsidP="00B84F31">
      <w:pPr>
        <w:pStyle w:val="Title3"/>
      </w:pPr>
    </w:p>
    <w:p w14:paraId="26476035" w14:textId="77777777" w:rsidR="009B6F95" w:rsidRDefault="009B6F95" w:rsidP="00B84F31">
      <w:pPr>
        <w:pStyle w:val="Title3"/>
      </w:pPr>
    </w:p>
    <w:p w14:paraId="26476036" w14:textId="77777777" w:rsidR="009B6F95" w:rsidRDefault="009B6F95" w:rsidP="00B84F31">
      <w:pPr>
        <w:pStyle w:val="Title3"/>
      </w:pPr>
    </w:p>
    <w:p w14:paraId="26476037" w14:textId="77777777" w:rsidR="009B6F95" w:rsidRDefault="009B6F95" w:rsidP="00B84F31">
      <w:pPr>
        <w:pStyle w:val="Title3"/>
      </w:pPr>
    </w:p>
    <w:p w14:paraId="26476038" w14:textId="77777777" w:rsidR="009B6F95" w:rsidRDefault="009B6F95" w:rsidP="00B84F31">
      <w:pPr>
        <w:pStyle w:val="Title3"/>
      </w:pPr>
    </w:p>
    <w:p w14:paraId="26476039" w14:textId="77777777" w:rsidR="009B6F95" w:rsidRDefault="009B6F95" w:rsidP="00B84F31">
      <w:pPr>
        <w:pStyle w:val="Title3"/>
      </w:pPr>
    </w:p>
    <w:p w14:paraId="2647603A" w14:textId="77777777" w:rsidR="009B6F95" w:rsidRDefault="009B6F95" w:rsidP="00B84F31">
      <w:pPr>
        <w:pStyle w:val="Title3"/>
      </w:pPr>
    </w:p>
    <w:p w14:paraId="2647603B" w14:textId="77777777" w:rsidR="009B6F95" w:rsidRDefault="009B6F95" w:rsidP="00B84F31">
      <w:pPr>
        <w:pStyle w:val="Title3"/>
      </w:pPr>
    </w:p>
    <w:p w14:paraId="2647603C" w14:textId="77777777" w:rsidR="009B6F95" w:rsidRPr="00C803F3" w:rsidRDefault="00881DA1"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E16454">
            <w:t>Lucy Ellender</w:t>
          </w:r>
        </w:sdtContent>
      </w:sdt>
    </w:p>
    <w:p w14:paraId="2647603D" w14:textId="77777777" w:rsidR="009B6F95" w:rsidRDefault="00881DA1"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E16454">
            <w:t>Adviser</w:t>
          </w:r>
        </w:sdtContent>
      </w:sdt>
    </w:p>
    <w:p w14:paraId="2647603E" w14:textId="77777777" w:rsidR="009B6F95" w:rsidRDefault="00881DA1"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E16454">
            <w:t>020 7664 3321</w:t>
          </w:r>
        </w:sdtContent>
      </w:sdt>
      <w:r w:rsidR="009B6F95" w:rsidRPr="00B5377C">
        <w:t xml:space="preserve"> </w:t>
      </w:r>
    </w:p>
    <w:p w14:paraId="2647603F" w14:textId="77777777" w:rsidR="009B6F95" w:rsidRDefault="00881DA1"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rPr>
            <w:color w:val="0000FF"/>
            <w:u w:val="single"/>
          </w:rPr>
          <w:alias w:val="Email"/>
          <w:tag w:val="Contact officer"/>
          <w:id w:val="-312794763"/>
          <w:placeholder>
            <w:docPart w:val="E605DA1C0F21468BA32999706CB74491"/>
          </w:placeholder>
          <w:text w:multiLine="1"/>
        </w:sdtPr>
        <w:sdtEndPr/>
        <w:sdtContent>
          <w:r w:rsidR="00E16454" w:rsidRPr="00E814B9">
            <w:rPr>
              <w:color w:val="0000FF"/>
              <w:u w:val="single"/>
            </w:rPr>
            <w:t>lucy.ellender</w:t>
          </w:r>
          <w:r w:rsidR="00FB0794" w:rsidRPr="00E814B9">
            <w:rPr>
              <w:color w:val="0000FF"/>
              <w:u w:val="single"/>
            </w:rPr>
            <w:t xml:space="preserve">@local.gov.uk </w:t>
          </w:r>
        </w:sdtContent>
      </w:sdt>
    </w:p>
    <w:p w14:paraId="26476040" w14:textId="77777777" w:rsidR="009B6F95" w:rsidRPr="00E8118A" w:rsidRDefault="009B6F95" w:rsidP="00B84F31">
      <w:pPr>
        <w:pStyle w:val="Title3"/>
      </w:pPr>
    </w:p>
    <w:p w14:paraId="26476041" w14:textId="77777777" w:rsidR="009B6F95" w:rsidRPr="00C803F3" w:rsidRDefault="009B6F95" w:rsidP="00B84F31">
      <w:pPr>
        <w:pStyle w:val="Title3"/>
      </w:pPr>
      <w:r w:rsidRPr="00C803F3">
        <w:t xml:space="preserve"> </w:t>
      </w:r>
    </w:p>
    <w:p w14:paraId="26476042" w14:textId="77777777" w:rsidR="009B6F95" w:rsidRPr="00C803F3" w:rsidRDefault="009B6F95"/>
    <w:p w14:paraId="26476043" w14:textId="77777777" w:rsidR="009B6F95" w:rsidRPr="00C803F3" w:rsidRDefault="009B6F95"/>
    <w:p w14:paraId="26476044"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62095016"/>
          <w:placeholder>
            <w:docPart w:val="198413C6E0314027A4DB0D387E0D89F4"/>
          </w:placeholder>
          <w:text w:multiLine="1"/>
        </w:sdtPr>
        <w:sdtEndPr/>
        <w:sdtContent>
          <w:r w:rsidR="00CF758F" w:rsidRPr="00CF758F">
            <w:rPr>
              <w:rFonts w:eastAsiaTheme="minorEastAsia" w:cs="Arial"/>
              <w:bCs/>
              <w:lang w:eastAsia="ja-JP"/>
            </w:rPr>
            <w:t>National FGM Centre</w:t>
          </w:r>
        </w:sdtContent>
      </w:sdt>
      <w:r>
        <w:fldChar w:fldCharType="end"/>
      </w:r>
    </w:p>
    <w:p w14:paraId="26476045" w14:textId="77777777" w:rsidR="009B6F95" w:rsidRPr="00C803F3" w:rsidRDefault="00881DA1"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26476046" w14:textId="77777777" w:rsidR="00D5359B" w:rsidRDefault="00CF758F" w:rsidP="000F69FB">
      <w:pPr>
        <w:pStyle w:val="ListParagraph"/>
        <w:rPr>
          <w:rStyle w:val="ReportTemplate"/>
        </w:rPr>
      </w:pPr>
      <w:r>
        <w:rPr>
          <w:rStyle w:val="ReportTemplate"/>
        </w:rPr>
        <w:t xml:space="preserve">In 2015 the LGA and Barnardo’s created the National FGM Centre, with funding from the Department for Education’s </w:t>
      </w:r>
      <w:r w:rsidR="00ED6723">
        <w:rPr>
          <w:rStyle w:val="ReportTemplate"/>
        </w:rPr>
        <w:t>(</w:t>
      </w:r>
      <w:proofErr w:type="spellStart"/>
      <w:r w:rsidR="00ED6723">
        <w:rPr>
          <w:rStyle w:val="ReportTemplate"/>
        </w:rPr>
        <w:t>DfE</w:t>
      </w:r>
      <w:proofErr w:type="spellEnd"/>
      <w:r w:rsidR="00ED6723">
        <w:rPr>
          <w:rStyle w:val="ReportTemplate"/>
        </w:rPr>
        <w:t xml:space="preserve">) </w:t>
      </w:r>
      <w:r>
        <w:rPr>
          <w:rStyle w:val="ReportTemplate"/>
        </w:rPr>
        <w:t>children’s social care innovation fund</w:t>
      </w:r>
      <w:r w:rsidR="00D56438">
        <w:rPr>
          <w:rStyle w:val="ReportTemplate"/>
        </w:rPr>
        <w:t>. The Centre worked with six</w:t>
      </w:r>
      <w:r w:rsidR="00D5359B">
        <w:rPr>
          <w:rStyle w:val="ReportTemplate"/>
        </w:rPr>
        <w:t xml:space="preserve"> pilot local authorities in areas w</w:t>
      </w:r>
      <w:r w:rsidR="00D942E5">
        <w:rPr>
          <w:rStyle w:val="ReportTemplate"/>
        </w:rPr>
        <w:t xml:space="preserve">ith </w:t>
      </w:r>
      <w:r w:rsidR="00D5359B">
        <w:rPr>
          <w:rStyle w:val="ReportTemplate"/>
        </w:rPr>
        <w:t xml:space="preserve">a low prevalence of </w:t>
      </w:r>
      <w:r w:rsidR="00ED6723">
        <w:rPr>
          <w:rStyle w:val="ReportTemplate"/>
        </w:rPr>
        <w:t>Female Genital Mutilation (</w:t>
      </w:r>
      <w:r w:rsidR="00D5359B">
        <w:rPr>
          <w:rStyle w:val="ReportTemplate"/>
        </w:rPr>
        <w:t>FGM</w:t>
      </w:r>
      <w:r w:rsidR="00ED6723">
        <w:rPr>
          <w:rStyle w:val="ReportTemplate"/>
        </w:rPr>
        <w:t>)</w:t>
      </w:r>
      <w:r w:rsidR="00D5359B">
        <w:rPr>
          <w:rStyle w:val="ReportTemplate"/>
        </w:rPr>
        <w:t>.</w:t>
      </w:r>
    </w:p>
    <w:p w14:paraId="26476047" w14:textId="77777777" w:rsidR="009B6F95" w:rsidRDefault="00D5359B" w:rsidP="00D5359B">
      <w:pPr>
        <w:pStyle w:val="ListParagraph"/>
        <w:numPr>
          <w:ilvl w:val="0"/>
          <w:numId w:val="0"/>
        </w:numPr>
        <w:ind w:left="360"/>
        <w:rPr>
          <w:rStyle w:val="ReportTemplate"/>
        </w:rPr>
      </w:pPr>
      <w:r>
        <w:rPr>
          <w:rStyle w:val="ReportTemplate"/>
        </w:rPr>
        <w:t xml:space="preserve"> </w:t>
      </w:r>
      <w:r w:rsidR="00CF758F">
        <w:rPr>
          <w:rStyle w:val="ReportTemplate"/>
        </w:rPr>
        <w:t xml:space="preserve"> </w:t>
      </w:r>
    </w:p>
    <w:p w14:paraId="26476048" w14:textId="77777777" w:rsidR="00C803F3" w:rsidRDefault="00D5359B" w:rsidP="00C803F3">
      <w:pPr>
        <w:pStyle w:val="ListParagraph"/>
        <w:rPr>
          <w:rStyle w:val="ReportTemplate"/>
        </w:rPr>
      </w:pPr>
      <w:r>
        <w:rPr>
          <w:rStyle w:val="ReportTemplate"/>
        </w:rPr>
        <w:t>Building on that work</w:t>
      </w:r>
      <w:r w:rsidR="00B13DAE">
        <w:rPr>
          <w:rStyle w:val="ReportTemplate"/>
        </w:rPr>
        <w:t>,</w:t>
      </w:r>
      <w:r>
        <w:rPr>
          <w:rStyle w:val="ReportTemplate"/>
        </w:rPr>
        <w:t xml:space="preserve"> in July 2017 the Centre received further funding from the </w:t>
      </w:r>
      <w:proofErr w:type="spellStart"/>
      <w:r>
        <w:rPr>
          <w:rStyle w:val="ReportTemplate"/>
        </w:rPr>
        <w:t>DfE</w:t>
      </w:r>
      <w:proofErr w:type="spellEnd"/>
      <w:r>
        <w:rPr>
          <w:rStyle w:val="ReportTemplate"/>
        </w:rPr>
        <w:t xml:space="preserve"> to provide support over three years. The funding was given on a tapered basis, with the grant from </w:t>
      </w:r>
      <w:proofErr w:type="spellStart"/>
      <w:r>
        <w:rPr>
          <w:rStyle w:val="ReportTemplate"/>
        </w:rPr>
        <w:t>DfE</w:t>
      </w:r>
      <w:proofErr w:type="spellEnd"/>
      <w:r>
        <w:rPr>
          <w:rStyle w:val="ReportTemplate"/>
        </w:rPr>
        <w:t xml:space="preserve"> reducing each year, with the aim of making the Centre sustainable by 2020. In October 2017 the remit of the Centre was expanded to include breast flattening and child abuse linked to faith or belief.</w:t>
      </w:r>
    </w:p>
    <w:p w14:paraId="26476049" w14:textId="77777777" w:rsidR="00D5359B" w:rsidRDefault="00D5359B" w:rsidP="00D840CD">
      <w:pPr>
        <w:pStyle w:val="ListParagraph"/>
        <w:numPr>
          <w:ilvl w:val="0"/>
          <w:numId w:val="0"/>
        </w:numPr>
        <w:ind w:left="360"/>
        <w:rPr>
          <w:rStyle w:val="ReportTemplate"/>
        </w:rPr>
      </w:pPr>
    </w:p>
    <w:p w14:paraId="2647604A" w14:textId="77777777" w:rsidR="00D5359B" w:rsidRDefault="00D5359B" w:rsidP="00C803F3">
      <w:pPr>
        <w:pStyle w:val="ListParagraph"/>
        <w:rPr>
          <w:rStyle w:val="ReportTemplate"/>
        </w:rPr>
      </w:pPr>
      <w:proofErr w:type="spellStart"/>
      <w:r>
        <w:rPr>
          <w:rStyle w:val="ReportTemplate"/>
        </w:rPr>
        <w:t>Leethen</w:t>
      </w:r>
      <w:proofErr w:type="spellEnd"/>
      <w:r>
        <w:rPr>
          <w:rStyle w:val="ReportTemplate"/>
        </w:rPr>
        <w:t xml:space="preserve"> Bartholomew, Head of the National FGM Centre, will attend the meeting to outline the work that they have already undertaken</w:t>
      </w:r>
      <w:r w:rsidR="00B13DAE">
        <w:rPr>
          <w:rStyle w:val="ReportTemplate"/>
        </w:rPr>
        <w:t>, discuss the expanded remit of the Centre</w:t>
      </w:r>
      <w:r>
        <w:rPr>
          <w:rStyle w:val="ReportTemplate"/>
        </w:rPr>
        <w:t xml:space="preserve"> </w:t>
      </w:r>
      <w:r w:rsidR="00B13DAE">
        <w:rPr>
          <w:rStyle w:val="ReportTemplate"/>
        </w:rPr>
        <w:t xml:space="preserve">and how this links in with wider community safety issues. </w:t>
      </w:r>
    </w:p>
    <w:p w14:paraId="2647604B" w14:textId="77777777" w:rsidR="009B6F95" w:rsidRDefault="00844B47" w:rsidP="00D840CD">
      <w:pPr>
        <w:rPr>
          <w:rStyle w:val="ReportTemplate"/>
        </w:rPr>
      </w:pPr>
      <w:r>
        <w:rPr>
          <w:rStyle w:val="Style6"/>
        </w:rPr>
        <w:t>Issues</w:t>
      </w:r>
    </w:p>
    <w:p w14:paraId="2647604C" w14:textId="77777777" w:rsidR="00844B47" w:rsidRDefault="00844B47" w:rsidP="00D5359B">
      <w:pPr>
        <w:pStyle w:val="ListParagraph"/>
        <w:rPr>
          <w:rStyle w:val="ReportTemplate"/>
        </w:rPr>
      </w:pPr>
      <w:r>
        <w:rPr>
          <w:rStyle w:val="ReportTemplate"/>
        </w:rPr>
        <w:t>The Centre’s Vision is “to keep children and young people safe from FGM, breast flattening and child abuse linked to faith or belief, including our aim to end new cases of FGM by 2030.” To achieve this the Centre has developed a four part model:</w:t>
      </w:r>
    </w:p>
    <w:p w14:paraId="2647604D" w14:textId="77777777" w:rsidR="00832034" w:rsidRDefault="00832034" w:rsidP="00832034">
      <w:pPr>
        <w:pStyle w:val="ListParagraph"/>
        <w:numPr>
          <w:ilvl w:val="0"/>
          <w:numId w:val="0"/>
        </w:numPr>
        <w:ind w:left="792"/>
        <w:rPr>
          <w:rStyle w:val="ReportTemplate"/>
        </w:rPr>
      </w:pPr>
    </w:p>
    <w:p w14:paraId="2647604E" w14:textId="77777777" w:rsidR="00844B47" w:rsidRDefault="00844B47" w:rsidP="00DB7509">
      <w:pPr>
        <w:pStyle w:val="ListParagraph"/>
        <w:numPr>
          <w:ilvl w:val="1"/>
          <w:numId w:val="1"/>
        </w:numPr>
        <w:rPr>
          <w:rStyle w:val="ReportTemplate"/>
        </w:rPr>
      </w:pPr>
      <w:r>
        <w:rPr>
          <w:rStyle w:val="ReportTemplate"/>
        </w:rPr>
        <w:t>Social work provision</w:t>
      </w:r>
      <w:r w:rsidR="00DB7509">
        <w:rPr>
          <w:rStyle w:val="ReportTemplate"/>
        </w:rPr>
        <w:t xml:space="preserve">: </w:t>
      </w:r>
      <w:r w:rsidR="00DB7509" w:rsidRPr="00DB7509">
        <w:rPr>
          <w:rStyle w:val="ReportTemplate"/>
        </w:rPr>
        <w:t>specialist social workers are embedded</w:t>
      </w:r>
      <w:r w:rsidR="00ED6723">
        <w:rPr>
          <w:rStyle w:val="ReportTemplate"/>
        </w:rPr>
        <w:t xml:space="preserve"> in local a</w:t>
      </w:r>
      <w:r w:rsidR="00DB7509" w:rsidRPr="00DB7509">
        <w:rPr>
          <w:rStyle w:val="ReportTemplate"/>
        </w:rPr>
        <w:t>uthorities and provi</w:t>
      </w:r>
      <w:r w:rsidR="00ED6723">
        <w:rPr>
          <w:rStyle w:val="ReportTemplate"/>
        </w:rPr>
        <w:t>de support in cases where FGM, b</w:t>
      </w:r>
      <w:r w:rsidR="00DB7509" w:rsidRPr="00DB7509">
        <w:rPr>
          <w:rStyle w:val="ReportTemplate"/>
        </w:rPr>
        <w:t xml:space="preserve">reast </w:t>
      </w:r>
      <w:r w:rsidR="00ED6723">
        <w:rPr>
          <w:rStyle w:val="ReportTemplate"/>
        </w:rPr>
        <w:t>f</w:t>
      </w:r>
      <w:r w:rsidR="00DB7509" w:rsidRPr="00DB7509">
        <w:rPr>
          <w:rStyle w:val="ReportTemplate"/>
        </w:rPr>
        <w:t xml:space="preserve">lattening or </w:t>
      </w:r>
      <w:r w:rsidR="00ED6723">
        <w:rPr>
          <w:rStyle w:val="ReportTemplate"/>
        </w:rPr>
        <w:t>c</w:t>
      </w:r>
      <w:r w:rsidR="00DB7509" w:rsidRPr="00DB7509">
        <w:rPr>
          <w:rStyle w:val="ReportTemplate"/>
        </w:rPr>
        <w:t xml:space="preserve">hild </w:t>
      </w:r>
      <w:r w:rsidR="00ED6723">
        <w:rPr>
          <w:rStyle w:val="ReportTemplate"/>
        </w:rPr>
        <w:t>a</w:t>
      </w:r>
      <w:r w:rsidR="00DB7509" w:rsidRPr="00DB7509">
        <w:rPr>
          <w:rStyle w:val="ReportTemplate"/>
        </w:rPr>
        <w:t xml:space="preserve">buse </w:t>
      </w:r>
      <w:r w:rsidR="00ED6723">
        <w:rPr>
          <w:rStyle w:val="ReportTemplate"/>
        </w:rPr>
        <w:t>l</w:t>
      </w:r>
      <w:r w:rsidR="00DB7509" w:rsidRPr="00DB7509">
        <w:rPr>
          <w:rStyle w:val="ReportTemplate"/>
        </w:rPr>
        <w:t xml:space="preserve">inked to </w:t>
      </w:r>
      <w:r w:rsidR="00ED6723">
        <w:rPr>
          <w:rStyle w:val="ReportTemplate"/>
        </w:rPr>
        <w:t>f</w:t>
      </w:r>
      <w:r w:rsidR="00DB7509" w:rsidRPr="00DB7509">
        <w:rPr>
          <w:rStyle w:val="ReportTemplate"/>
        </w:rPr>
        <w:t xml:space="preserve">aith or </w:t>
      </w:r>
      <w:r w:rsidR="00ED6723">
        <w:rPr>
          <w:rStyle w:val="ReportTemplate"/>
        </w:rPr>
        <w:t>b</w:t>
      </w:r>
      <w:r w:rsidR="00DB7509" w:rsidRPr="00DB7509">
        <w:rPr>
          <w:rStyle w:val="ReportTemplate"/>
        </w:rPr>
        <w:t>elief are a concern.</w:t>
      </w:r>
      <w:r w:rsidR="00DB7509">
        <w:rPr>
          <w:rStyle w:val="ReportTemplate"/>
        </w:rPr>
        <w:t xml:space="preserve"> </w:t>
      </w:r>
      <w:r w:rsidR="00DB7509" w:rsidRPr="00DB7509">
        <w:rPr>
          <w:rStyle w:val="ReportTemplate"/>
        </w:rPr>
        <w:t xml:space="preserve">This can range from advice and guidance to frontline </w:t>
      </w:r>
      <w:r w:rsidR="00D56438">
        <w:rPr>
          <w:rStyle w:val="ReportTemplate"/>
        </w:rPr>
        <w:t>p</w:t>
      </w:r>
      <w:r w:rsidR="00DB7509" w:rsidRPr="00DB7509">
        <w:rPr>
          <w:rStyle w:val="ReportTemplate"/>
        </w:rPr>
        <w:t xml:space="preserve">rofessionals, to child protection </w:t>
      </w:r>
      <w:r w:rsidR="00D942E5">
        <w:rPr>
          <w:rStyle w:val="ReportTemplate"/>
        </w:rPr>
        <w:t>investigations</w:t>
      </w:r>
      <w:r w:rsidR="00D942E5" w:rsidRPr="00DB7509">
        <w:rPr>
          <w:rStyle w:val="ReportTemplate"/>
        </w:rPr>
        <w:t xml:space="preserve"> </w:t>
      </w:r>
      <w:r w:rsidR="00DB7509" w:rsidRPr="00DB7509">
        <w:rPr>
          <w:rStyle w:val="ReportTemplate"/>
        </w:rPr>
        <w:t>and applications for FGM Protection Orders.</w:t>
      </w:r>
    </w:p>
    <w:p w14:paraId="5C08694F" w14:textId="77777777" w:rsidR="00881DA1" w:rsidRDefault="00881DA1" w:rsidP="00881DA1">
      <w:pPr>
        <w:pStyle w:val="ListParagraph"/>
        <w:numPr>
          <w:ilvl w:val="0"/>
          <w:numId w:val="0"/>
        </w:numPr>
        <w:ind w:left="792"/>
        <w:rPr>
          <w:rStyle w:val="ReportTemplate"/>
        </w:rPr>
      </w:pPr>
    </w:p>
    <w:p w14:paraId="2647604F" w14:textId="77777777" w:rsidR="00844B47" w:rsidRDefault="00844B47" w:rsidP="00DB7509">
      <w:pPr>
        <w:pStyle w:val="ListParagraph"/>
        <w:numPr>
          <w:ilvl w:val="1"/>
          <w:numId w:val="1"/>
        </w:numPr>
        <w:rPr>
          <w:rStyle w:val="ReportTemplate"/>
        </w:rPr>
      </w:pPr>
      <w:r>
        <w:rPr>
          <w:rStyle w:val="ReportTemplate"/>
        </w:rPr>
        <w:t>Community outreach</w:t>
      </w:r>
      <w:r w:rsidR="00DB7509">
        <w:rPr>
          <w:rStyle w:val="ReportTemplate"/>
        </w:rPr>
        <w:t xml:space="preserve">: engaging communities is key to prevention, through changing attitudes and behaviour. The Centre’s community engagement work has </w:t>
      </w:r>
      <w:r w:rsidR="00DB7509" w:rsidRPr="00DB7509">
        <w:rPr>
          <w:rStyle w:val="ReportTemplate"/>
        </w:rPr>
        <w:t>include</w:t>
      </w:r>
      <w:r w:rsidR="00DB7509">
        <w:rPr>
          <w:rStyle w:val="ReportTemplate"/>
        </w:rPr>
        <w:t>d</w:t>
      </w:r>
      <w:r w:rsidR="00DB7509" w:rsidRPr="00DB7509">
        <w:rPr>
          <w:rStyle w:val="ReportTemplate"/>
        </w:rPr>
        <w:t xml:space="preserve"> working with</w:t>
      </w:r>
      <w:r w:rsidR="00DB7509">
        <w:rPr>
          <w:rStyle w:val="ReportTemplate"/>
        </w:rPr>
        <w:t xml:space="preserve"> men and boys and faith leaders</w:t>
      </w:r>
      <w:r w:rsidR="000A1C17">
        <w:rPr>
          <w:rStyle w:val="ReportTemplate"/>
        </w:rPr>
        <w:t xml:space="preserve"> and undertaking</w:t>
      </w:r>
      <w:r w:rsidR="00DB7509" w:rsidRPr="00DB7509">
        <w:rPr>
          <w:rStyle w:val="ReportTemplate"/>
        </w:rPr>
        <w:t xml:space="preserve"> stakeholder events, peer research and community intervention programmes</w:t>
      </w:r>
      <w:r w:rsidR="000A1C17">
        <w:rPr>
          <w:rStyle w:val="ReportTemplate"/>
        </w:rPr>
        <w:t xml:space="preserve"> with community groups</w:t>
      </w:r>
      <w:r w:rsidR="00DB7509" w:rsidRPr="00DB7509">
        <w:rPr>
          <w:rStyle w:val="ReportTemplate"/>
        </w:rPr>
        <w:t xml:space="preserve">. </w:t>
      </w:r>
      <w:r w:rsidR="000A1C17">
        <w:rPr>
          <w:rStyle w:val="ReportTemplate"/>
        </w:rPr>
        <w:t xml:space="preserve">They have </w:t>
      </w:r>
      <w:r w:rsidR="00DB7509" w:rsidRPr="00DB7509">
        <w:rPr>
          <w:rStyle w:val="ReportTemplate"/>
        </w:rPr>
        <w:t>also work</w:t>
      </w:r>
      <w:r w:rsidR="000A1C17">
        <w:rPr>
          <w:rStyle w:val="ReportTemplate"/>
        </w:rPr>
        <w:t>ed</w:t>
      </w:r>
      <w:r w:rsidR="00DB7509" w:rsidRPr="00DB7509">
        <w:rPr>
          <w:rStyle w:val="ReportTemplate"/>
        </w:rPr>
        <w:t xml:space="preserve"> with schools to engage with parents and local communities.</w:t>
      </w:r>
    </w:p>
    <w:p w14:paraId="49BCECD7" w14:textId="77777777" w:rsidR="00881DA1" w:rsidRDefault="00881DA1" w:rsidP="00881DA1">
      <w:pPr>
        <w:pStyle w:val="ListParagraph"/>
        <w:numPr>
          <w:ilvl w:val="0"/>
          <w:numId w:val="0"/>
        </w:numPr>
        <w:ind w:left="792"/>
        <w:rPr>
          <w:rStyle w:val="ReportTemplate"/>
        </w:rPr>
      </w:pPr>
    </w:p>
    <w:p w14:paraId="26476050" w14:textId="77777777" w:rsidR="00844B47" w:rsidRDefault="00844B47" w:rsidP="00844B47">
      <w:pPr>
        <w:pStyle w:val="ListParagraph"/>
        <w:numPr>
          <w:ilvl w:val="1"/>
          <w:numId w:val="1"/>
        </w:numPr>
        <w:rPr>
          <w:rStyle w:val="ReportTemplate"/>
        </w:rPr>
      </w:pPr>
      <w:r>
        <w:rPr>
          <w:rStyle w:val="ReportTemplate"/>
        </w:rPr>
        <w:t>Consultancy and professional development</w:t>
      </w:r>
      <w:r w:rsidR="000A1C17">
        <w:rPr>
          <w:rStyle w:val="ReportTemplate"/>
        </w:rPr>
        <w:t>: the Centre offer</w:t>
      </w:r>
      <w:r w:rsidR="00D942E5">
        <w:rPr>
          <w:rStyle w:val="ReportTemplate"/>
        </w:rPr>
        <w:t>s</w:t>
      </w:r>
      <w:r w:rsidR="00ED6723">
        <w:rPr>
          <w:rStyle w:val="ReportTemplate"/>
        </w:rPr>
        <w:t xml:space="preserve"> training on FGM, breast flattening</w:t>
      </w:r>
      <w:r w:rsidR="000A1C17">
        <w:rPr>
          <w:rStyle w:val="ReportTemplate"/>
        </w:rPr>
        <w:t xml:space="preserve"> and child abuse linked to faith or belief. </w:t>
      </w:r>
    </w:p>
    <w:p w14:paraId="6C8FF0E9" w14:textId="77777777" w:rsidR="00881DA1" w:rsidRDefault="00881DA1" w:rsidP="00881DA1">
      <w:pPr>
        <w:pStyle w:val="ListParagraph"/>
        <w:numPr>
          <w:ilvl w:val="0"/>
          <w:numId w:val="0"/>
        </w:numPr>
        <w:ind w:left="792"/>
        <w:rPr>
          <w:rStyle w:val="ReportTemplate"/>
        </w:rPr>
      </w:pPr>
    </w:p>
    <w:p w14:paraId="26476051" w14:textId="77777777" w:rsidR="00844B47" w:rsidRDefault="00844B47" w:rsidP="00844B47">
      <w:pPr>
        <w:pStyle w:val="ListParagraph"/>
        <w:numPr>
          <w:ilvl w:val="1"/>
          <w:numId w:val="1"/>
        </w:numPr>
        <w:rPr>
          <w:rStyle w:val="ReportTemplate"/>
        </w:rPr>
      </w:pPr>
      <w:r>
        <w:rPr>
          <w:rStyle w:val="ReportTemplate"/>
        </w:rPr>
        <w:t>The Knowledge Hub</w:t>
      </w:r>
      <w:r w:rsidR="000A1C17">
        <w:rPr>
          <w:rStyle w:val="ReportTemplate"/>
        </w:rPr>
        <w:t>: The Knowledge Hub brings together resources to provide a “one stop shop” for guidance</w:t>
      </w:r>
      <w:r w:rsidR="00D942E5">
        <w:rPr>
          <w:rStyle w:val="ReportTemplate"/>
        </w:rPr>
        <w:t>, resources, research</w:t>
      </w:r>
      <w:r w:rsidR="000A1C17">
        <w:rPr>
          <w:rStyle w:val="ReportTemplate"/>
        </w:rPr>
        <w:t xml:space="preserve"> and information on FGM, breast flattening and child abuse linked to faith or belief.  </w:t>
      </w:r>
    </w:p>
    <w:p w14:paraId="26476052" w14:textId="77777777" w:rsidR="00844B47" w:rsidRDefault="00844B47" w:rsidP="000A1C17">
      <w:pPr>
        <w:pStyle w:val="ListParagraph"/>
        <w:numPr>
          <w:ilvl w:val="0"/>
          <w:numId w:val="0"/>
        </w:numPr>
        <w:ind w:left="360"/>
        <w:rPr>
          <w:rStyle w:val="ReportTemplate"/>
        </w:rPr>
      </w:pPr>
    </w:p>
    <w:p w14:paraId="26476053" w14:textId="77777777" w:rsidR="00D6050A" w:rsidRDefault="000A1C17" w:rsidP="00844B47">
      <w:pPr>
        <w:pStyle w:val="ListParagraph"/>
        <w:rPr>
          <w:rStyle w:val="ReportTemplate"/>
        </w:rPr>
      </w:pPr>
      <w:r>
        <w:rPr>
          <w:rStyle w:val="ReportTemplate"/>
        </w:rPr>
        <w:lastRenderedPageBreak/>
        <w:t xml:space="preserve">The Centre’s work was at first concentrated on areas that had a low prevalence of FGM: Essex, Hertfordshire, Thurrock, Suffolk, Norfolk and </w:t>
      </w:r>
      <w:r w:rsidR="00D6050A">
        <w:rPr>
          <w:rStyle w:val="ReportTemplate"/>
        </w:rPr>
        <w:t>Southend. However since receiving the additional part funding in July last year the Centre will be working with three low prevalence and 3 high prevalence areas</w:t>
      </w:r>
      <w:r w:rsidR="00832034">
        <w:rPr>
          <w:rStyle w:val="ReportTemplate"/>
        </w:rPr>
        <w:t xml:space="preserve"> – including Essex, Hertfordshire, Thurrock, Brent, Harrow and Redbridge</w:t>
      </w:r>
      <w:r w:rsidR="00D6050A">
        <w:rPr>
          <w:rStyle w:val="ReportTemplate"/>
        </w:rPr>
        <w:t xml:space="preserve">. </w:t>
      </w:r>
      <w:r w:rsidR="00832034">
        <w:rPr>
          <w:rStyle w:val="ReportTemplate"/>
        </w:rPr>
        <w:t>The Centre is also</w:t>
      </w:r>
      <w:r w:rsidR="00D942E5">
        <w:rPr>
          <w:rStyle w:val="ReportTemplate"/>
        </w:rPr>
        <w:t xml:space="preserve"> received separate funding from Staffordshire Police and Crime Commissioner</w:t>
      </w:r>
      <w:r w:rsidR="00832034">
        <w:rPr>
          <w:rStyle w:val="ReportTemplate"/>
        </w:rPr>
        <w:t xml:space="preserve"> to provide services</w:t>
      </w:r>
      <w:r w:rsidR="00D942E5">
        <w:rPr>
          <w:rStyle w:val="ReportTemplate"/>
        </w:rPr>
        <w:t xml:space="preserve"> to Children’s Social Care in Stoke-on-Trent and Staffordshire</w:t>
      </w:r>
      <w:r w:rsidR="00832034">
        <w:rPr>
          <w:rStyle w:val="ReportTemplate"/>
        </w:rPr>
        <w:t>.</w:t>
      </w:r>
    </w:p>
    <w:p w14:paraId="26476054" w14:textId="77777777" w:rsidR="000A1C17" w:rsidRDefault="00D6050A" w:rsidP="00D6050A">
      <w:pPr>
        <w:pStyle w:val="ListParagraph"/>
        <w:numPr>
          <w:ilvl w:val="0"/>
          <w:numId w:val="0"/>
        </w:numPr>
        <w:ind w:left="360"/>
        <w:rPr>
          <w:rStyle w:val="ReportTemplate"/>
        </w:rPr>
      </w:pPr>
      <w:r>
        <w:rPr>
          <w:rStyle w:val="ReportTemplate"/>
        </w:rPr>
        <w:t xml:space="preserve">  </w:t>
      </w:r>
    </w:p>
    <w:p w14:paraId="26476055" w14:textId="77777777" w:rsidR="00844B47" w:rsidRDefault="00844B47" w:rsidP="00844B47">
      <w:pPr>
        <w:pStyle w:val="ListParagraph"/>
      </w:pPr>
      <w:r>
        <w:rPr>
          <w:rStyle w:val="ReportTemplate"/>
        </w:rPr>
        <w:t>Since</w:t>
      </w:r>
      <w:r w:rsidR="000A1C17">
        <w:rPr>
          <w:rStyle w:val="ReportTemplate"/>
        </w:rPr>
        <w:t xml:space="preserve"> September 2015 t</w:t>
      </w:r>
      <w:r>
        <w:rPr>
          <w:rStyle w:val="ReportTemplate"/>
        </w:rPr>
        <w:t xml:space="preserve">he Centre has </w:t>
      </w:r>
      <w:r>
        <w:t>worked on referrals for 320 families in two and half years. These families included 416 girls under 18, and 199 boys under 18 as well as 43 unborn children of unknown gender. The Centre has also been involved with 19 FGM Protection Orders, which accounts for around 9 per cent of all orders made across the country.</w:t>
      </w:r>
    </w:p>
    <w:p w14:paraId="26476056" w14:textId="77777777" w:rsidR="00844B47" w:rsidRDefault="00844B47" w:rsidP="00E16454">
      <w:pPr>
        <w:pStyle w:val="ListParagraph"/>
        <w:numPr>
          <w:ilvl w:val="0"/>
          <w:numId w:val="0"/>
        </w:numPr>
        <w:ind w:left="360"/>
        <w:rPr>
          <w:rStyle w:val="ReportTemplate"/>
        </w:rPr>
      </w:pPr>
    </w:p>
    <w:p w14:paraId="26476057" w14:textId="77777777" w:rsidR="00E16454" w:rsidRDefault="00E16454" w:rsidP="00E16454">
      <w:pPr>
        <w:pStyle w:val="ListParagraph"/>
        <w:rPr>
          <w:rStyle w:val="ReportTemplate"/>
        </w:rPr>
      </w:pPr>
      <w:r>
        <w:rPr>
          <w:rStyle w:val="ReportTemplate"/>
        </w:rPr>
        <w:t xml:space="preserve">The LGA administers the Centre’s Advisory Board, chaired by Cllr Anita Lower. The Board has membership from a range of organisations, with representatives from the NHS and specialist health services, education and the police. </w:t>
      </w:r>
    </w:p>
    <w:p w14:paraId="26476058" w14:textId="77777777" w:rsidR="00FB0794" w:rsidRDefault="00FB0794" w:rsidP="00FB0794">
      <w:pPr>
        <w:pStyle w:val="ListParagraph"/>
        <w:numPr>
          <w:ilvl w:val="0"/>
          <w:numId w:val="0"/>
        </w:numPr>
        <w:ind w:left="360"/>
        <w:rPr>
          <w:rStyle w:val="ReportTemplate"/>
        </w:rPr>
      </w:pPr>
    </w:p>
    <w:p w14:paraId="26476059" w14:textId="77777777" w:rsidR="00D56438" w:rsidRDefault="00D840CD" w:rsidP="00D56438">
      <w:pPr>
        <w:pStyle w:val="ListParagraph"/>
        <w:rPr>
          <w:rStyle w:val="ReportTemplate"/>
        </w:rPr>
      </w:pPr>
      <w:r>
        <w:rPr>
          <w:rStyle w:val="ReportTemplate"/>
        </w:rPr>
        <w:t>LGA and Barnardo’s</w:t>
      </w:r>
      <w:r w:rsidR="00FB0794">
        <w:rPr>
          <w:rStyle w:val="ReportTemplate"/>
        </w:rPr>
        <w:t xml:space="preserve"> officer</w:t>
      </w:r>
      <w:r>
        <w:rPr>
          <w:rStyle w:val="ReportTemplate"/>
        </w:rPr>
        <w:t xml:space="preserve"> hold regular partnership and sustainability meetings to look at the </w:t>
      </w:r>
      <w:r w:rsidR="00E16454">
        <w:rPr>
          <w:rStyle w:val="ReportTemplate"/>
        </w:rPr>
        <w:t>running of the Centre</w:t>
      </w:r>
      <w:r w:rsidR="00FB0794">
        <w:rPr>
          <w:rStyle w:val="ReportTemplate"/>
        </w:rPr>
        <w:t>.</w:t>
      </w:r>
    </w:p>
    <w:sdt>
      <w:sdtPr>
        <w:rPr>
          <w:rStyle w:val="Style6"/>
        </w:rPr>
        <w:alias w:val="Issues"/>
        <w:tag w:val="Issues"/>
        <w:id w:val="-1684430981"/>
        <w:placeholder>
          <w:docPart w:val="66EB7DF7DC384054A034E2302FEF19A3"/>
        </w:placeholder>
      </w:sdtPr>
      <w:sdtEndPr>
        <w:rPr>
          <w:rStyle w:val="Style6"/>
        </w:rPr>
      </w:sdtEndPr>
      <w:sdtContent>
        <w:p w14:paraId="2647605A" w14:textId="77777777" w:rsidR="00D840CD" w:rsidRDefault="00E16454" w:rsidP="00D840CD">
          <w:pPr>
            <w:rPr>
              <w:rStyle w:val="Style6"/>
            </w:rPr>
          </w:pPr>
          <w:r>
            <w:rPr>
              <w:rStyle w:val="Style6"/>
            </w:rPr>
            <w:t>Expended remit of the Centre</w:t>
          </w:r>
        </w:p>
      </w:sdtContent>
    </w:sdt>
    <w:p w14:paraId="2647605B" w14:textId="77777777" w:rsidR="00E16454" w:rsidRPr="00E16454" w:rsidRDefault="00E16454" w:rsidP="00A12223">
      <w:pPr>
        <w:spacing w:after="120" w:line="240" w:lineRule="auto"/>
        <w:ind w:hanging="360"/>
        <w:rPr>
          <w:b/>
        </w:rPr>
      </w:pPr>
      <w:r w:rsidRPr="00E16454">
        <w:rPr>
          <w:b/>
        </w:rPr>
        <w:t>Breast Ironing/Flattening</w:t>
      </w:r>
    </w:p>
    <w:p w14:paraId="2647605C" w14:textId="77777777" w:rsidR="00E16454" w:rsidRPr="00E16454" w:rsidRDefault="00E16454" w:rsidP="00A12223">
      <w:pPr>
        <w:pStyle w:val="ListParagraph"/>
        <w:spacing w:after="120" w:line="240" w:lineRule="auto"/>
        <w:ind w:left="357"/>
      </w:pPr>
      <w:r w:rsidRPr="00E16454">
        <w:t>Breast flattening, also known as breast ironing, is the process during which </w:t>
      </w:r>
      <w:r w:rsidRPr="00E16454">
        <w:rPr>
          <w:rStyle w:val="Strong"/>
          <w:rFonts w:cs="Arial"/>
          <w:b w:val="0"/>
          <w:color w:val="000000"/>
        </w:rPr>
        <w:t>young pubescent girls’ breasts are ironed, massaged, flattened and/or pounded down over a period of time</w:t>
      </w:r>
      <w:r w:rsidRPr="00E16454">
        <w:t> (sometimes years) in order for the breasts to disappear or delay the development of the breasts entirely.</w:t>
      </w:r>
    </w:p>
    <w:p w14:paraId="2647605D" w14:textId="77777777" w:rsidR="00E16454" w:rsidRDefault="00E16454" w:rsidP="00A12223">
      <w:pPr>
        <w:pStyle w:val="ListParagraph"/>
        <w:numPr>
          <w:ilvl w:val="0"/>
          <w:numId w:val="0"/>
        </w:numPr>
        <w:spacing w:after="120" w:line="240" w:lineRule="auto"/>
        <w:ind w:left="357"/>
      </w:pPr>
    </w:p>
    <w:p w14:paraId="2647605E" w14:textId="77777777" w:rsidR="00E16454" w:rsidRPr="00E16454" w:rsidRDefault="00E16454" w:rsidP="00A12223">
      <w:pPr>
        <w:pStyle w:val="ListParagraph"/>
        <w:spacing w:after="120" w:line="240" w:lineRule="auto"/>
        <w:ind w:left="357"/>
      </w:pPr>
      <w:r w:rsidRPr="00E16454">
        <w:t>In some families, large stones, a hammer or spatula that have been heated over scorching coals can be used to compress the breast tissue. Other families may opt to use an elastic belt or binder to press the breasts so as to prevent them from growing.</w:t>
      </w:r>
    </w:p>
    <w:p w14:paraId="2647605F" w14:textId="77777777" w:rsidR="00E16454" w:rsidRDefault="00E16454" w:rsidP="00A12223">
      <w:pPr>
        <w:pStyle w:val="ListParagraph"/>
        <w:numPr>
          <w:ilvl w:val="0"/>
          <w:numId w:val="0"/>
        </w:numPr>
        <w:spacing w:after="120" w:line="240" w:lineRule="auto"/>
        <w:ind w:left="357"/>
      </w:pPr>
    </w:p>
    <w:p w14:paraId="26476060" w14:textId="77777777" w:rsidR="00E16454" w:rsidRPr="00E16454" w:rsidRDefault="00E16454" w:rsidP="00A12223">
      <w:pPr>
        <w:pStyle w:val="ListParagraph"/>
        <w:spacing w:after="120" w:line="240" w:lineRule="auto"/>
        <w:ind w:left="357"/>
      </w:pPr>
      <w:r w:rsidRPr="00E16454">
        <w:t>Breast flattening usually starts with the first signs of puberty, which can be as young as nine years old and is usually carried out by female relatives.</w:t>
      </w:r>
    </w:p>
    <w:p w14:paraId="26476061" w14:textId="77777777" w:rsidR="00E16454" w:rsidRDefault="00E16454" w:rsidP="00A12223">
      <w:pPr>
        <w:pStyle w:val="ListParagraph"/>
        <w:numPr>
          <w:ilvl w:val="0"/>
          <w:numId w:val="0"/>
        </w:numPr>
        <w:spacing w:after="120" w:line="240" w:lineRule="auto"/>
        <w:ind w:left="357"/>
      </w:pPr>
    </w:p>
    <w:p w14:paraId="26476062" w14:textId="77777777" w:rsidR="00E16454" w:rsidRPr="00E16454" w:rsidRDefault="00E16454" w:rsidP="00A12223">
      <w:pPr>
        <w:pStyle w:val="ListParagraph"/>
        <w:spacing w:after="120" w:line="240" w:lineRule="auto"/>
        <w:ind w:left="357"/>
      </w:pPr>
      <w:r w:rsidRPr="00E16454">
        <w:t xml:space="preserve">It should also be acknowledged that some adolescent girls </w:t>
      </w:r>
      <w:r w:rsidR="00D56438">
        <w:t>(</w:t>
      </w:r>
      <w:r w:rsidRPr="00E16454">
        <w:t xml:space="preserve">and boys </w:t>
      </w:r>
      <w:r w:rsidR="00D56438">
        <w:t xml:space="preserve">in some instances) </w:t>
      </w:r>
      <w:r w:rsidRPr="00E16454">
        <w:t>may choose to bind their breast using constrictive material due to gender transformation or identity, and this may also cause health problems.</w:t>
      </w:r>
    </w:p>
    <w:p w14:paraId="26476063" w14:textId="77777777" w:rsidR="00E16454" w:rsidRDefault="00E16454" w:rsidP="00A12223">
      <w:pPr>
        <w:pStyle w:val="ListParagraph"/>
        <w:numPr>
          <w:ilvl w:val="0"/>
          <w:numId w:val="0"/>
        </w:numPr>
        <w:spacing w:after="120" w:line="240" w:lineRule="auto"/>
        <w:ind w:left="357"/>
      </w:pPr>
    </w:p>
    <w:p w14:paraId="26476064" w14:textId="77777777" w:rsidR="00E16454" w:rsidRDefault="00E16454" w:rsidP="00A12223">
      <w:pPr>
        <w:pStyle w:val="ListParagraph"/>
        <w:spacing w:after="120" w:line="240" w:lineRule="auto"/>
        <w:ind w:left="357"/>
      </w:pPr>
      <w:r w:rsidRPr="00E16454">
        <w:t xml:space="preserve">Breast </w:t>
      </w:r>
      <w:r w:rsidR="00ED6723">
        <w:t>f</w:t>
      </w:r>
      <w:r w:rsidRPr="00E16454">
        <w:t>lattening can happen anywhere in the world</w:t>
      </w:r>
      <w:r w:rsidR="00FA1316">
        <w:t xml:space="preserve"> and has been recorded in a range of countries. </w:t>
      </w:r>
    </w:p>
    <w:p w14:paraId="26476065" w14:textId="77777777" w:rsidR="00E16454" w:rsidRDefault="00E16454" w:rsidP="00FA1316">
      <w:pPr>
        <w:pStyle w:val="ListParagraph"/>
        <w:numPr>
          <w:ilvl w:val="0"/>
          <w:numId w:val="0"/>
        </w:numPr>
        <w:spacing w:after="120" w:line="240" w:lineRule="auto"/>
        <w:ind w:left="357"/>
      </w:pPr>
    </w:p>
    <w:p w14:paraId="26476066" w14:textId="77777777" w:rsidR="00E16454" w:rsidRDefault="00E16454" w:rsidP="00FA1316">
      <w:pPr>
        <w:pStyle w:val="ListParagraph"/>
      </w:pPr>
      <w:r>
        <w:t xml:space="preserve">There can be a range of health implications </w:t>
      </w:r>
      <w:r w:rsidR="00FA1316">
        <w:t xml:space="preserve">of flattening including abscesses, cists, infection, </w:t>
      </w:r>
      <w:r w:rsidR="00D56438">
        <w:t xml:space="preserve">and tissue damage </w:t>
      </w:r>
      <w:r w:rsidR="00FA1316">
        <w:t xml:space="preserve">as well as having an impact on the children’s social and psychological wellbeing. </w:t>
      </w:r>
    </w:p>
    <w:p w14:paraId="26476067" w14:textId="77777777" w:rsidR="00FA1316" w:rsidRPr="00FA1316" w:rsidRDefault="00FA1316" w:rsidP="00FA1316">
      <w:pPr>
        <w:pStyle w:val="ListParagraph"/>
        <w:numPr>
          <w:ilvl w:val="0"/>
          <w:numId w:val="0"/>
        </w:numPr>
        <w:spacing w:after="120" w:line="240" w:lineRule="auto"/>
        <w:ind w:left="357"/>
      </w:pPr>
    </w:p>
    <w:p w14:paraId="26476068" w14:textId="77777777" w:rsidR="00E814B9" w:rsidRDefault="00A12223" w:rsidP="00E814B9">
      <w:pPr>
        <w:pStyle w:val="ListParagraph"/>
        <w:spacing w:after="120" w:line="240" w:lineRule="auto"/>
        <w:ind w:left="357"/>
      </w:pPr>
      <w:r>
        <w:rPr>
          <w:rFonts w:cs="Arial"/>
          <w:color w:val="000000"/>
          <w:shd w:val="clear" w:color="auto" w:fill="FFFFFF"/>
        </w:rPr>
        <w:lastRenderedPageBreak/>
        <w:t>Although there is no specific law within the UK around breast flattening, it is a form of physical abuse and if professionals are concerned a child may be at risk of, or suffering significant harm, they must refer to their local safeguarding procedures.</w:t>
      </w:r>
      <w:r w:rsidR="00FA1316">
        <w:rPr>
          <w:rFonts w:cs="Arial"/>
          <w:color w:val="000000"/>
          <w:shd w:val="clear" w:color="auto" w:fill="FFFFFF"/>
        </w:rPr>
        <w:t xml:space="preserve"> </w:t>
      </w:r>
      <w:r w:rsidR="00FA1316">
        <w:t xml:space="preserve">More information on breast ironing can be found on the Centre’s website: </w:t>
      </w:r>
      <w:hyperlink r:id="rId10" w:history="1">
        <w:r w:rsidR="00FA1316" w:rsidRPr="007337B2">
          <w:rPr>
            <w:rStyle w:val="Hyperlink"/>
          </w:rPr>
          <w:t>http://nationalfgmcentre.org.uk/breast-flattening/</w:t>
        </w:r>
      </w:hyperlink>
      <w:r w:rsidR="00FA1316">
        <w:t xml:space="preserve"> </w:t>
      </w:r>
    </w:p>
    <w:p w14:paraId="26476069" w14:textId="77777777" w:rsidR="00D56438" w:rsidRDefault="00D56438" w:rsidP="00D56438">
      <w:pPr>
        <w:pStyle w:val="ListParagraph"/>
        <w:numPr>
          <w:ilvl w:val="0"/>
          <w:numId w:val="0"/>
        </w:numPr>
        <w:spacing w:after="120" w:line="240" w:lineRule="auto"/>
        <w:ind w:left="357"/>
      </w:pPr>
    </w:p>
    <w:p w14:paraId="2647606A" w14:textId="77777777" w:rsidR="00E16454" w:rsidRPr="00E16454" w:rsidRDefault="00E16454" w:rsidP="00E16454">
      <w:pPr>
        <w:ind w:left="0" w:firstLine="0"/>
        <w:rPr>
          <w:b/>
        </w:rPr>
      </w:pPr>
      <w:r w:rsidRPr="00E16454">
        <w:rPr>
          <w:b/>
        </w:rPr>
        <w:t>Child abuse linked to faith or belief</w:t>
      </w:r>
    </w:p>
    <w:p w14:paraId="2647606B" w14:textId="77777777" w:rsidR="00E16454" w:rsidRPr="00E16454" w:rsidRDefault="00E16454" w:rsidP="00E16454">
      <w:pPr>
        <w:pStyle w:val="ListParagraph"/>
      </w:pPr>
      <w:r w:rsidRPr="00E16454">
        <w:rPr>
          <w:rFonts w:eastAsia="Times New Roman" w:cs="Arial"/>
          <w:color w:val="000000"/>
          <w:lang w:eastAsia="en-GB"/>
        </w:rPr>
        <w:t>There is a variety of definitions associated with abuse linked to faith or belief. </w:t>
      </w:r>
      <w:hyperlink r:id="rId11" w:history="1">
        <w:r w:rsidRPr="00A12223">
          <w:rPr>
            <w:rFonts w:eastAsia="Times New Roman" w:cs="Arial"/>
            <w:color w:val="0000FF"/>
            <w:u w:val="single"/>
            <w:lang w:eastAsia="en-GB"/>
          </w:rPr>
          <w:t>The National Action Plan </w:t>
        </w:r>
      </w:hyperlink>
      <w:r w:rsidRPr="00E16454">
        <w:rPr>
          <w:rFonts w:eastAsia="Times New Roman" w:cs="Arial"/>
          <w:color w:val="000000"/>
          <w:lang w:eastAsia="en-GB"/>
        </w:rPr>
        <w:t xml:space="preserve"> includes the </w:t>
      </w:r>
      <w:r w:rsidR="00D56438">
        <w:rPr>
          <w:rFonts w:eastAsia="Times New Roman" w:cs="Arial"/>
          <w:color w:val="000000"/>
          <w:lang w:eastAsia="en-GB"/>
        </w:rPr>
        <w:t>following definition</w:t>
      </w:r>
      <w:r w:rsidRPr="00E16454">
        <w:rPr>
          <w:rFonts w:eastAsia="Times New Roman" w:cs="Arial"/>
          <w:color w:val="000000"/>
          <w:lang w:eastAsia="en-GB"/>
        </w:rPr>
        <w:t xml:space="preserve"> when referring to Child Abuse Li</w:t>
      </w:r>
      <w:r>
        <w:rPr>
          <w:rFonts w:eastAsia="Times New Roman" w:cs="Arial"/>
          <w:color w:val="000000"/>
          <w:lang w:eastAsia="en-GB"/>
        </w:rPr>
        <w:t xml:space="preserve">nked to </w:t>
      </w:r>
      <w:r w:rsidR="00A12223">
        <w:rPr>
          <w:rFonts w:eastAsia="Times New Roman" w:cs="Arial"/>
          <w:color w:val="000000"/>
          <w:lang w:eastAsia="en-GB"/>
        </w:rPr>
        <w:t>Faith</w:t>
      </w:r>
      <w:r>
        <w:rPr>
          <w:rFonts w:eastAsia="Times New Roman" w:cs="Arial"/>
          <w:color w:val="000000"/>
          <w:lang w:eastAsia="en-GB"/>
        </w:rPr>
        <w:t xml:space="preserve"> or Belief (CALFB):</w:t>
      </w:r>
    </w:p>
    <w:p w14:paraId="2647606C" w14:textId="77777777" w:rsidR="00E16454" w:rsidRPr="00E16454" w:rsidRDefault="00E16454" w:rsidP="00E16454">
      <w:pPr>
        <w:pStyle w:val="ListParagraph"/>
        <w:numPr>
          <w:ilvl w:val="0"/>
          <w:numId w:val="0"/>
        </w:numPr>
        <w:ind w:left="360"/>
      </w:pPr>
    </w:p>
    <w:p w14:paraId="2647606D" w14:textId="77777777" w:rsidR="00E16454" w:rsidRPr="005E1BC1" w:rsidRDefault="00E16454" w:rsidP="00E16454">
      <w:pPr>
        <w:pStyle w:val="ListParagraph"/>
        <w:numPr>
          <w:ilvl w:val="1"/>
          <w:numId w:val="1"/>
        </w:numPr>
      </w:pPr>
      <w:r w:rsidRPr="00E16454">
        <w:rPr>
          <w:rFonts w:eastAsia="Times New Roman" w:cs="Arial"/>
          <w:color w:val="000000"/>
          <w:lang w:eastAsia="en-GB"/>
        </w:rPr>
        <w:t>“Belief in concepts of:</w:t>
      </w:r>
    </w:p>
    <w:p w14:paraId="08DEF73D" w14:textId="77777777" w:rsidR="005E1BC1" w:rsidRPr="00E16454" w:rsidRDefault="005E1BC1" w:rsidP="005E1BC1">
      <w:pPr>
        <w:pStyle w:val="ListParagraph"/>
        <w:numPr>
          <w:ilvl w:val="0"/>
          <w:numId w:val="0"/>
        </w:numPr>
        <w:ind w:left="792"/>
      </w:pPr>
    </w:p>
    <w:p w14:paraId="2647606E" w14:textId="77777777" w:rsidR="00E16454" w:rsidRPr="00E16454" w:rsidRDefault="00E16454" w:rsidP="00E814B9">
      <w:pPr>
        <w:pStyle w:val="ListParagraph"/>
        <w:numPr>
          <w:ilvl w:val="2"/>
          <w:numId w:val="1"/>
        </w:numPr>
        <w:ind w:left="1560" w:hanging="709"/>
      </w:pPr>
      <w:r w:rsidRPr="00E16454">
        <w:rPr>
          <w:rFonts w:eastAsia="Times New Roman" w:cs="Arial"/>
          <w:color w:val="000000"/>
          <w:lang w:eastAsia="en-GB"/>
        </w:rPr>
        <w:t>witchcraft and spirit possession, demons or the devil acting through children or leading them astray (traditionally seen in some Christian beliefs),</w:t>
      </w:r>
    </w:p>
    <w:p w14:paraId="2647606F" w14:textId="77777777" w:rsidR="00E16454" w:rsidRPr="00E16454" w:rsidRDefault="00E16454" w:rsidP="00E814B9">
      <w:pPr>
        <w:pStyle w:val="ListParagraph"/>
        <w:numPr>
          <w:ilvl w:val="2"/>
          <w:numId w:val="1"/>
        </w:numPr>
        <w:ind w:left="1560" w:hanging="709"/>
      </w:pPr>
      <w:r w:rsidRPr="00E16454">
        <w:rPr>
          <w:rFonts w:eastAsia="Times New Roman" w:cs="Arial"/>
          <w:color w:val="000000"/>
          <w:lang w:eastAsia="en-GB"/>
        </w:rPr>
        <w:t>the evil eye or djinns (traditionally known in some Islamic faith contexts) and</w:t>
      </w:r>
    </w:p>
    <w:p w14:paraId="26476070" w14:textId="77777777" w:rsidR="00E16454" w:rsidRPr="00E16454" w:rsidRDefault="00E16454" w:rsidP="00E814B9">
      <w:pPr>
        <w:pStyle w:val="ListParagraph"/>
        <w:numPr>
          <w:ilvl w:val="2"/>
          <w:numId w:val="1"/>
        </w:numPr>
        <w:ind w:left="1560" w:hanging="709"/>
      </w:pPr>
      <w:proofErr w:type="spellStart"/>
      <w:r w:rsidRPr="00E16454">
        <w:rPr>
          <w:rFonts w:eastAsia="Times New Roman" w:cs="Arial"/>
          <w:color w:val="000000"/>
          <w:lang w:eastAsia="en-GB"/>
        </w:rPr>
        <w:t>dakini</w:t>
      </w:r>
      <w:proofErr w:type="spellEnd"/>
      <w:r w:rsidRPr="00E16454">
        <w:rPr>
          <w:rFonts w:eastAsia="Times New Roman" w:cs="Arial"/>
          <w:color w:val="000000"/>
          <w:lang w:eastAsia="en-GB"/>
        </w:rPr>
        <w:t xml:space="preserve"> (in the Hindu context);</w:t>
      </w:r>
    </w:p>
    <w:p w14:paraId="26476071" w14:textId="77777777" w:rsidR="00E16454" w:rsidRPr="00E16454" w:rsidRDefault="00E16454" w:rsidP="00E814B9">
      <w:pPr>
        <w:pStyle w:val="ListParagraph"/>
        <w:numPr>
          <w:ilvl w:val="2"/>
          <w:numId w:val="1"/>
        </w:numPr>
        <w:ind w:left="1560" w:hanging="709"/>
      </w:pPr>
      <w:r w:rsidRPr="00E16454">
        <w:rPr>
          <w:rFonts w:eastAsia="Times New Roman" w:cs="Arial"/>
          <w:color w:val="000000"/>
          <w:lang w:eastAsia="en-GB"/>
        </w:rPr>
        <w:t xml:space="preserve">ritual or </w:t>
      </w:r>
      <w:proofErr w:type="spellStart"/>
      <w:r w:rsidRPr="00E16454">
        <w:rPr>
          <w:rFonts w:eastAsia="Times New Roman" w:cs="Arial"/>
          <w:color w:val="000000"/>
          <w:lang w:eastAsia="en-GB"/>
        </w:rPr>
        <w:t>muti</w:t>
      </w:r>
      <w:proofErr w:type="spellEnd"/>
      <w:r w:rsidRPr="00E16454">
        <w:rPr>
          <w:rFonts w:eastAsia="Times New Roman" w:cs="Arial"/>
          <w:color w:val="000000"/>
          <w:lang w:eastAsia="en-GB"/>
        </w:rPr>
        <w:t xml:space="preserve"> murders where the killing of children is believed to bring supernatural benefits or the use of their body parts is believed to produce potent magical remedies;</w:t>
      </w:r>
    </w:p>
    <w:p w14:paraId="26476072" w14:textId="77777777" w:rsidR="00E16454" w:rsidRPr="00E16454" w:rsidRDefault="00E16454" w:rsidP="00E814B9">
      <w:pPr>
        <w:pStyle w:val="ListParagraph"/>
        <w:numPr>
          <w:ilvl w:val="2"/>
          <w:numId w:val="1"/>
        </w:numPr>
        <w:ind w:left="1560" w:hanging="709"/>
      </w:pPr>
      <w:r w:rsidRPr="00E16454">
        <w:rPr>
          <w:rFonts w:eastAsia="Times New Roman" w:cs="Arial"/>
          <w:color w:val="000000"/>
          <w:lang w:eastAsia="en-GB"/>
        </w:rPr>
        <w:t>use of belief in magic or witchcraft to create fear in children to make them more compliant when they are being trafficked for domestic slavery or sexual exploitation.</w:t>
      </w:r>
    </w:p>
    <w:p w14:paraId="26476073" w14:textId="77777777" w:rsidR="00F22DF8" w:rsidRDefault="00F22DF8" w:rsidP="00F22DF8">
      <w:pPr>
        <w:pStyle w:val="ListParagraph"/>
        <w:numPr>
          <w:ilvl w:val="0"/>
          <w:numId w:val="0"/>
        </w:numPr>
        <w:ind w:left="360"/>
      </w:pPr>
    </w:p>
    <w:p w14:paraId="26476074" w14:textId="77777777" w:rsidR="00E16454" w:rsidRDefault="00E16454" w:rsidP="00E16454">
      <w:pPr>
        <w:pStyle w:val="ListParagraph"/>
      </w:pPr>
      <w:r w:rsidRPr="00E16454">
        <w:rPr>
          <w:lang w:eastAsia="en-GB"/>
        </w:rPr>
        <w:t>This is </w:t>
      </w:r>
      <w:r w:rsidRPr="00FB0794">
        <w:rPr>
          <w:bCs/>
          <w:lang w:eastAsia="en-GB"/>
        </w:rPr>
        <w:t>not an exhaustive list</w:t>
      </w:r>
      <w:r w:rsidRPr="00E16454">
        <w:rPr>
          <w:lang w:eastAsia="en-GB"/>
        </w:rPr>
        <w:t> and there will be other examples where children have been harmed when adults think that their actions have brought bad fortune, such as telephoning a wrong number which is believed by some to allow malevolent spirits to enter the home.</w:t>
      </w:r>
    </w:p>
    <w:p w14:paraId="26476075" w14:textId="77777777" w:rsidR="00FB0794" w:rsidRPr="00E16454" w:rsidRDefault="00FB0794" w:rsidP="00FB0794">
      <w:pPr>
        <w:pStyle w:val="ListParagraph"/>
        <w:numPr>
          <w:ilvl w:val="0"/>
          <w:numId w:val="0"/>
        </w:numPr>
        <w:ind w:left="360"/>
      </w:pPr>
    </w:p>
    <w:p w14:paraId="26476076" w14:textId="77777777" w:rsidR="00FB0794" w:rsidRDefault="00FB0794" w:rsidP="00D840CD">
      <w:pPr>
        <w:pStyle w:val="ListParagraph"/>
      </w:pPr>
      <w:r>
        <w:t>As with FGM and breast flattening, CALFB can have a number of health and wider implications including physical injuries, emotional abuse and neglect. Children who</w:t>
      </w:r>
      <w:r w:rsidR="00D56438">
        <w:t xml:space="preserve"> have </w:t>
      </w:r>
      <w:r>
        <w:t>been singled out can also be vulnerable to sexual abusers</w:t>
      </w:r>
      <w:r w:rsidR="00D56438">
        <w:t xml:space="preserve"> within the family, community or</w:t>
      </w:r>
      <w:r>
        <w:t xml:space="preserve"> faith organisation.</w:t>
      </w:r>
    </w:p>
    <w:p w14:paraId="26476077" w14:textId="77777777" w:rsidR="00FB0794" w:rsidRDefault="00FB0794" w:rsidP="00FB0794">
      <w:pPr>
        <w:pStyle w:val="ListParagraph"/>
        <w:numPr>
          <w:ilvl w:val="0"/>
          <w:numId w:val="0"/>
        </w:numPr>
        <w:ind w:left="360"/>
      </w:pPr>
    </w:p>
    <w:p w14:paraId="26476078" w14:textId="77777777" w:rsidR="00E16454" w:rsidRDefault="00FB0794" w:rsidP="00D840CD">
      <w:pPr>
        <w:pStyle w:val="ListParagraph"/>
      </w:pPr>
      <w:r>
        <w:rPr>
          <w:rFonts w:cs="Arial"/>
          <w:color w:val="000000"/>
          <w:shd w:val="clear" w:color="auto" w:fill="FFFFFF"/>
        </w:rPr>
        <w:t>There are a number of laws in the UK that allow the prosecution of those responsible for abuse linked to faith or belief. </w:t>
      </w:r>
      <w:r>
        <w:t xml:space="preserve"> </w:t>
      </w:r>
    </w:p>
    <w:p w14:paraId="26476079" w14:textId="77777777" w:rsidR="00FB0794" w:rsidRDefault="00FB0794" w:rsidP="00FB0794">
      <w:pPr>
        <w:pStyle w:val="ListParagraph"/>
        <w:numPr>
          <w:ilvl w:val="0"/>
          <w:numId w:val="0"/>
        </w:numPr>
        <w:ind w:left="360"/>
      </w:pPr>
    </w:p>
    <w:p w14:paraId="2647607A" w14:textId="77777777" w:rsidR="00FB0794" w:rsidRDefault="00FB0794" w:rsidP="00FB0794">
      <w:pPr>
        <w:pStyle w:val="ListParagraph"/>
      </w:pPr>
      <w:r>
        <w:t xml:space="preserve">Further information on CALFB can be found on the Centre’s website: </w:t>
      </w:r>
      <w:hyperlink r:id="rId12" w:history="1">
        <w:r w:rsidRPr="007337B2">
          <w:rPr>
            <w:rStyle w:val="Hyperlink"/>
          </w:rPr>
          <w:t>http://nationalfgmcentre.org.uk/calfb</w:t>
        </w:r>
      </w:hyperlink>
      <w:r>
        <w:t xml:space="preserve"> </w:t>
      </w:r>
    </w:p>
    <w:p w14:paraId="2A05F66E" w14:textId="77777777" w:rsidR="00881DA1" w:rsidRDefault="00881DA1" w:rsidP="00881DA1">
      <w:pPr>
        <w:pStyle w:val="ListParagraph"/>
        <w:numPr>
          <w:ilvl w:val="0"/>
          <w:numId w:val="0"/>
        </w:numPr>
        <w:ind w:left="360"/>
      </w:pPr>
    </w:p>
    <w:p w14:paraId="63CDEA32" w14:textId="77777777" w:rsidR="00881DA1" w:rsidRDefault="00881DA1" w:rsidP="00881DA1">
      <w:pPr>
        <w:pStyle w:val="ListParagraph"/>
        <w:numPr>
          <w:ilvl w:val="0"/>
          <w:numId w:val="0"/>
        </w:numPr>
        <w:ind w:left="360"/>
      </w:pPr>
    </w:p>
    <w:p w14:paraId="47FC02D8" w14:textId="77777777" w:rsidR="00881DA1" w:rsidRDefault="00881DA1" w:rsidP="00881DA1">
      <w:pPr>
        <w:pStyle w:val="ListParagraph"/>
        <w:numPr>
          <w:ilvl w:val="0"/>
          <w:numId w:val="0"/>
        </w:numPr>
        <w:ind w:left="360"/>
      </w:pPr>
    </w:p>
    <w:p w14:paraId="2647607B" w14:textId="77777777" w:rsidR="00D56438" w:rsidRDefault="00D56438" w:rsidP="00D56438">
      <w:pPr>
        <w:pStyle w:val="ListParagraph"/>
        <w:numPr>
          <w:ilvl w:val="0"/>
          <w:numId w:val="0"/>
        </w:numPr>
        <w:ind w:left="360"/>
      </w:pPr>
    </w:p>
    <w:sdt>
      <w:sdtPr>
        <w:rPr>
          <w:rStyle w:val="Style6"/>
        </w:rPr>
        <w:alias w:val="Wales"/>
        <w:tag w:val="Wales"/>
        <w:id w:val="77032369"/>
        <w:placeholder>
          <w:docPart w:val="EECEE7B9D7B84CC0BE134A02D365A7F9"/>
        </w:placeholder>
      </w:sdtPr>
      <w:sdtEndPr>
        <w:rPr>
          <w:rStyle w:val="Style6"/>
        </w:rPr>
      </w:sdtEndPr>
      <w:sdtContent>
        <w:p w14:paraId="2647607C" w14:textId="77777777" w:rsidR="009B6F95" w:rsidRPr="00C803F3" w:rsidRDefault="009B6F95" w:rsidP="000F69FB">
          <w:r w:rsidRPr="00C803F3">
            <w:rPr>
              <w:rStyle w:val="Style6"/>
            </w:rPr>
            <w:t>Implications for Wales</w:t>
          </w:r>
        </w:p>
      </w:sdtContent>
    </w:sdt>
    <w:p w14:paraId="2647607D" w14:textId="77777777" w:rsidR="00D942E5" w:rsidRDefault="00D942E5" w:rsidP="00E814B9">
      <w:pPr>
        <w:pStyle w:val="ListParagraph"/>
        <w:rPr>
          <w:rStyle w:val="ReportTemplate"/>
        </w:rPr>
      </w:pPr>
      <w:r w:rsidRPr="00E814B9">
        <w:rPr>
          <w:rStyle w:val="ReportTemplate"/>
        </w:rPr>
        <w:t>The Centre has formed links with the South Wales Police and has delivered multi-agency safeguarding children training on FGM. The Centre will be launching it FGM Assessment Tool in Cardiff on 11</w:t>
      </w:r>
      <w:r w:rsidR="00E814B9">
        <w:rPr>
          <w:rStyle w:val="ReportTemplate"/>
          <w:vertAlign w:val="superscript"/>
        </w:rPr>
        <w:t xml:space="preserve"> </w:t>
      </w:r>
      <w:r w:rsidRPr="00E814B9">
        <w:rPr>
          <w:rStyle w:val="ReportTemplate"/>
        </w:rPr>
        <w:t xml:space="preserve">October 2018. </w:t>
      </w:r>
    </w:p>
    <w:bookmarkStart w:id="1" w:name="_GoBack"/>
    <w:bookmarkEnd w:id="1"/>
    <w:p w14:paraId="26476080" w14:textId="77777777" w:rsidR="009B6F95" w:rsidRPr="009B1AA8" w:rsidRDefault="00881DA1"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26476081" w14:textId="77777777" w:rsidR="009B6F95" w:rsidRPr="00660644" w:rsidRDefault="00660644" w:rsidP="00660644">
      <w:pPr>
        <w:pStyle w:val="ListParagraph"/>
        <w:rPr>
          <w:rStyle w:val="Title2"/>
          <w:b w:val="0"/>
          <w:sz w:val="22"/>
        </w:rPr>
      </w:pPr>
      <w:r w:rsidRPr="00660644">
        <w:rPr>
          <w:rStyle w:val="Title2"/>
          <w:b w:val="0"/>
          <w:sz w:val="22"/>
        </w:rPr>
        <w:t>There are no financial implications.</w:t>
      </w:r>
    </w:p>
    <w:p w14:paraId="26476082" w14:textId="77777777" w:rsidR="009B6F95" w:rsidRPr="009B1AA8" w:rsidRDefault="00881DA1"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26476083" w14:textId="77777777" w:rsidR="009B6F95" w:rsidRDefault="00660644" w:rsidP="00660644">
      <w:pPr>
        <w:pStyle w:val="ListParagraph"/>
        <w:rPr>
          <w:rStyle w:val="ReportTemplate"/>
        </w:rPr>
      </w:pPr>
      <w:r>
        <w:rPr>
          <w:rStyle w:val="ReportTemplate"/>
        </w:rPr>
        <w:t>The LGA will continue to help promote and support the Centre to ensure that there is awareness of both its work and the issues it is working on.</w:t>
      </w:r>
    </w:p>
    <w:p w14:paraId="26476084" w14:textId="77777777" w:rsidR="009B6F95" w:rsidRPr="00C803F3" w:rsidRDefault="009B6F95"/>
    <w:sectPr w:rsidR="009B6F95" w:rsidRPr="00C803F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76089" w14:textId="77777777" w:rsidR="00ED6723" w:rsidRPr="00C803F3" w:rsidRDefault="00ED6723" w:rsidP="00C803F3">
      <w:r>
        <w:separator/>
      </w:r>
    </w:p>
  </w:endnote>
  <w:endnote w:type="continuationSeparator" w:id="0">
    <w:p w14:paraId="2647608A" w14:textId="77777777" w:rsidR="00ED6723" w:rsidRPr="00C803F3" w:rsidRDefault="00ED6723"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76087" w14:textId="77777777" w:rsidR="00ED6723" w:rsidRPr="00C803F3" w:rsidRDefault="00ED6723" w:rsidP="00C803F3">
      <w:r>
        <w:separator/>
      </w:r>
    </w:p>
  </w:footnote>
  <w:footnote w:type="continuationSeparator" w:id="0">
    <w:p w14:paraId="26476088" w14:textId="77777777" w:rsidR="00ED6723" w:rsidRPr="00C803F3" w:rsidRDefault="00ED6723"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76095" w14:textId="77777777" w:rsidR="00ED6723" w:rsidRDefault="00ED6723">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389"/>
    </w:tblGrid>
    <w:tr w:rsidR="005E1BC1" w14:paraId="217D9DD9" w14:textId="77777777" w:rsidTr="005E1BC1">
      <w:trPr>
        <w:trHeight w:val="416"/>
      </w:trPr>
      <w:tc>
        <w:tcPr>
          <w:tcW w:w="5529" w:type="dxa"/>
          <w:vMerge w:val="restart"/>
          <w:hideMark/>
        </w:tcPr>
        <w:p w14:paraId="734CC11A" w14:textId="3AAFD0EF" w:rsidR="005E1BC1" w:rsidRDefault="005E1BC1" w:rsidP="005E1BC1">
          <w:r>
            <w:rPr>
              <w:noProof/>
              <w:lang w:eastAsia="en-GB"/>
            </w:rPr>
            <w:drawing>
              <wp:inline distT="0" distB="0" distL="0" distR="0" wp14:anchorId="15FBADF1" wp14:editId="04DA02F3">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389" w:type="dxa"/>
          <w:hideMark/>
        </w:tcPr>
        <w:p w14:paraId="6298F861" w14:textId="77777777" w:rsidR="005E1BC1" w:rsidRDefault="005E1BC1" w:rsidP="005E1BC1">
          <w:pPr>
            <w:rPr>
              <w:b/>
            </w:rPr>
          </w:pPr>
          <w:r>
            <w:rPr>
              <w:b/>
            </w:rPr>
            <w:t>Safer and Stronger Communities Board</w:t>
          </w:r>
        </w:p>
      </w:tc>
    </w:tr>
    <w:tr w:rsidR="005E1BC1" w14:paraId="6195A126" w14:textId="77777777" w:rsidTr="005E1BC1">
      <w:trPr>
        <w:trHeight w:val="406"/>
      </w:trPr>
      <w:tc>
        <w:tcPr>
          <w:tcW w:w="0" w:type="auto"/>
          <w:vMerge/>
          <w:vAlign w:val="center"/>
          <w:hideMark/>
        </w:tcPr>
        <w:p w14:paraId="6B1D43EE" w14:textId="77777777" w:rsidR="005E1BC1" w:rsidRDefault="005E1BC1" w:rsidP="005E1BC1">
          <w:pPr>
            <w:spacing w:line="240" w:lineRule="auto"/>
            <w:ind w:left="0"/>
          </w:pPr>
        </w:p>
      </w:tc>
      <w:tc>
        <w:tcPr>
          <w:tcW w:w="4389" w:type="dxa"/>
          <w:hideMark/>
        </w:tcPr>
        <w:sdt>
          <w:sdtPr>
            <w:alias w:val="Date"/>
            <w:tag w:val="Date"/>
            <w:id w:val="-488943452"/>
            <w:placeholder>
              <w:docPart w:val="A831E4D3D72C481BAB1AC636D8360D6B"/>
            </w:placeholder>
            <w:date w:fullDate="2018-09-03T00:00:00Z">
              <w:dateFormat w:val="dd MMMM yyyy"/>
              <w:lid w:val="en-GB"/>
              <w:storeMappedDataAs w:val="dateTime"/>
              <w:calendar w:val="gregorian"/>
            </w:date>
          </w:sdtPr>
          <w:sdtEndPr/>
          <w:sdtContent>
            <w:p w14:paraId="5CC3E0D8" w14:textId="77777777" w:rsidR="005E1BC1" w:rsidRDefault="005E1BC1" w:rsidP="005E1BC1">
              <w:r>
                <w:t>03 September 2018</w:t>
              </w:r>
            </w:p>
          </w:sdtContent>
        </w:sdt>
      </w:tc>
    </w:tr>
    <w:tr w:rsidR="005E1BC1" w14:paraId="682144FF" w14:textId="77777777" w:rsidTr="005E1BC1">
      <w:trPr>
        <w:gridAfter w:val="1"/>
        <w:wAfter w:w="4389" w:type="dxa"/>
        <w:trHeight w:val="291"/>
      </w:trPr>
      <w:tc>
        <w:tcPr>
          <w:tcW w:w="0" w:type="auto"/>
          <w:vMerge/>
          <w:vAlign w:val="center"/>
          <w:hideMark/>
        </w:tcPr>
        <w:p w14:paraId="4454111C" w14:textId="77777777" w:rsidR="005E1BC1" w:rsidRDefault="005E1BC1" w:rsidP="005E1BC1">
          <w:pPr>
            <w:spacing w:line="240" w:lineRule="auto"/>
            <w:ind w:left="0"/>
          </w:pPr>
        </w:p>
      </w:tc>
    </w:tr>
  </w:tbl>
  <w:p w14:paraId="57AF1123" w14:textId="77777777" w:rsidR="005E1BC1" w:rsidRDefault="005E1B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AF42956"/>
    <w:multiLevelType w:val="multilevel"/>
    <w:tmpl w:val="137A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85D61"/>
    <w:rsid w:val="000A1C17"/>
    <w:rsid w:val="000F69FB"/>
    <w:rsid w:val="001B36CE"/>
    <w:rsid w:val="002539E9"/>
    <w:rsid w:val="00301A51"/>
    <w:rsid w:val="005E1BC1"/>
    <w:rsid w:val="00660644"/>
    <w:rsid w:val="00671A8F"/>
    <w:rsid w:val="00712C86"/>
    <w:rsid w:val="007622BA"/>
    <w:rsid w:val="00795C95"/>
    <w:rsid w:val="0080661C"/>
    <w:rsid w:val="00832034"/>
    <w:rsid w:val="00844B47"/>
    <w:rsid w:val="00881DA1"/>
    <w:rsid w:val="00891AE9"/>
    <w:rsid w:val="009B1AA8"/>
    <w:rsid w:val="009B6F95"/>
    <w:rsid w:val="009D4A0E"/>
    <w:rsid w:val="00A12223"/>
    <w:rsid w:val="00A52DB1"/>
    <w:rsid w:val="00AE2C1A"/>
    <w:rsid w:val="00B13DAE"/>
    <w:rsid w:val="00B84F31"/>
    <w:rsid w:val="00C65D96"/>
    <w:rsid w:val="00C803F3"/>
    <w:rsid w:val="00CF758F"/>
    <w:rsid w:val="00D45B4D"/>
    <w:rsid w:val="00D5359B"/>
    <w:rsid w:val="00D56438"/>
    <w:rsid w:val="00D6050A"/>
    <w:rsid w:val="00D840CD"/>
    <w:rsid w:val="00D942E5"/>
    <w:rsid w:val="00DA7394"/>
    <w:rsid w:val="00DB7509"/>
    <w:rsid w:val="00E16454"/>
    <w:rsid w:val="00E814B9"/>
    <w:rsid w:val="00ED6723"/>
    <w:rsid w:val="00F22DF8"/>
    <w:rsid w:val="00FA1316"/>
    <w:rsid w:val="00FB07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76029"/>
  <w15:docId w15:val="{080653BC-10A0-4C89-B0E0-1B0562F4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NormalWeb">
    <w:name w:val="Normal (Web)"/>
    <w:basedOn w:val="Normal"/>
    <w:uiPriority w:val="99"/>
    <w:semiHidden/>
    <w:unhideWhenUsed/>
    <w:rsid w:val="00E16454"/>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6454"/>
    <w:rPr>
      <w:b/>
      <w:bCs/>
    </w:rPr>
  </w:style>
  <w:style w:type="character" w:styleId="Hyperlink">
    <w:name w:val="Hyperlink"/>
    <w:basedOn w:val="DefaultParagraphFont"/>
    <w:uiPriority w:val="99"/>
    <w:unhideWhenUsed/>
    <w:rsid w:val="00E16454"/>
    <w:rPr>
      <w:color w:val="0000FF"/>
      <w:u w:val="single"/>
    </w:rPr>
  </w:style>
  <w:style w:type="character" w:styleId="CommentReference">
    <w:name w:val="annotation reference"/>
    <w:basedOn w:val="DefaultParagraphFont"/>
    <w:uiPriority w:val="99"/>
    <w:semiHidden/>
    <w:unhideWhenUsed/>
    <w:rsid w:val="00660644"/>
    <w:rPr>
      <w:sz w:val="16"/>
      <w:szCs w:val="16"/>
    </w:rPr>
  </w:style>
  <w:style w:type="paragraph" w:styleId="CommentText">
    <w:name w:val="annotation text"/>
    <w:basedOn w:val="Normal"/>
    <w:link w:val="CommentTextChar"/>
    <w:uiPriority w:val="99"/>
    <w:semiHidden/>
    <w:unhideWhenUsed/>
    <w:rsid w:val="00660644"/>
    <w:pPr>
      <w:spacing w:line="240" w:lineRule="auto"/>
    </w:pPr>
    <w:rPr>
      <w:sz w:val="20"/>
      <w:szCs w:val="20"/>
    </w:rPr>
  </w:style>
  <w:style w:type="character" w:customStyle="1" w:styleId="CommentTextChar">
    <w:name w:val="Comment Text Char"/>
    <w:basedOn w:val="DefaultParagraphFont"/>
    <w:link w:val="CommentText"/>
    <w:uiPriority w:val="99"/>
    <w:semiHidden/>
    <w:rsid w:val="00660644"/>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660644"/>
    <w:rPr>
      <w:b/>
      <w:bCs/>
    </w:rPr>
  </w:style>
  <w:style w:type="character" w:customStyle="1" w:styleId="CommentSubjectChar">
    <w:name w:val="Comment Subject Char"/>
    <w:basedOn w:val="CommentTextChar"/>
    <w:link w:val="CommentSubject"/>
    <w:uiPriority w:val="99"/>
    <w:semiHidden/>
    <w:rsid w:val="00660644"/>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660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644"/>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52686">
      <w:bodyDiv w:val="1"/>
      <w:marLeft w:val="0"/>
      <w:marRight w:val="0"/>
      <w:marTop w:val="0"/>
      <w:marBottom w:val="0"/>
      <w:divBdr>
        <w:top w:val="none" w:sz="0" w:space="0" w:color="auto"/>
        <w:left w:val="none" w:sz="0" w:space="0" w:color="auto"/>
        <w:bottom w:val="none" w:sz="0" w:space="0" w:color="auto"/>
        <w:right w:val="none" w:sz="0" w:space="0" w:color="auto"/>
      </w:divBdr>
    </w:div>
    <w:div w:id="800076597">
      <w:bodyDiv w:val="1"/>
      <w:marLeft w:val="0"/>
      <w:marRight w:val="0"/>
      <w:marTop w:val="0"/>
      <w:marBottom w:val="0"/>
      <w:divBdr>
        <w:top w:val="none" w:sz="0" w:space="0" w:color="auto"/>
        <w:left w:val="none" w:sz="0" w:space="0" w:color="auto"/>
        <w:bottom w:val="none" w:sz="0" w:space="0" w:color="auto"/>
        <w:right w:val="none" w:sz="0" w:space="0" w:color="auto"/>
      </w:divBdr>
    </w:div>
    <w:div w:id="111005467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04290985">
      <w:bodyDiv w:val="1"/>
      <w:marLeft w:val="0"/>
      <w:marRight w:val="0"/>
      <w:marTop w:val="0"/>
      <w:marBottom w:val="0"/>
      <w:divBdr>
        <w:top w:val="none" w:sz="0" w:space="0" w:color="auto"/>
        <w:left w:val="none" w:sz="0" w:space="0" w:color="auto"/>
        <w:bottom w:val="none" w:sz="0" w:space="0" w:color="auto"/>
        <w:right w:val="none" w:sz="0" w:space="0" w:color="auto"/>
      </w:divBdr>
    </w:div>
    <w:div w:id="21144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nationalfgmcentre.org.uk/calf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national-action-plan-to-tackle-child-abuse-linked-to-faith-or-belief"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nationalfgmcentre.org.uk/breast-flatte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198413C6E0314027A4DB0D387E0D89F4"/>
        <w:category>
          <w:name w:val="General"/>
          <w:gallery w:val="placeholder"/>
        </w:category>
        <w:types>
          <w:type w:val="bbPlcHdr"/>
        </w:types>
        <w:behaviors>
          <w:behavior w:val="content"/>
        </w:behaviors>
        <w:guid w:val="{65EAB08B-9BB0-45EE-8BBF-969187BA1CD5}"/>
      </w:docPartPr>
      <w:docPartBody>
        <w:p w:rsidR="00B600A8" w:rsidRDefault="00B600A8" w:rsidP="00B600A8">
          <w:pPr>
            <w:pStyle w:val="198413C6E0314027A4DB0D387E0D89F4"/>
          </w:pPr>
          <w:r w:rsidRPr="00FB1144">
            <w:rPr>
              <w:rStyle w:val="PlaceholderText"/>
            </w:rPr>
            <w:t>Click here to enter text.</w:t>
          </w:r>
        </w:p>
      </w:docPartBody>
    </w:docPart>
    <w:docPart>
      <w:docPartPr>
        <w:name w:val="66EB7DF7DC384054A034E2302FEF19A3"/>
        <w:category>
          <w:name w:val="General"/>
          <w:gallery w:val="placeholder"/>
        </w:category>
        <w:types>
          <w:type w:val="bbPlcHdr"/>
        </w:types>
        <w:behaviors>
          <w:behavior w:val="content"/>
        </w:behaviors>
        <w:guid w:val="{51F445D7-F2BB-4DFC-B105-F19616B8F434}"/>
      </w:docPartPr>
      <w:docPartBody>
        <w:p w:rsidR="00B600A8" w:rsidRDefault="00B600A8" w:rsidP="00B600A8">
          <w:pPr>
            <w:pStyle w:val="66EB7DF7DC384054A034E2302FEF19A3"/>
          </w:pPr>
          <w:r w:rsidRPr="00FB1144">
            <w:rPr>
              <w:rStyle w:val="PlaceholderText"/>
            </w:rPr>
            <w:t>Click here to enter text.</w:t>
          </w:r>
        </w:p>
      </w:docPartBody>
    </w:docPart>
    <w:docPart>
      <w:docPartPr>
        <w:name w:val="A831E4D3D72C481BAB1AC636D8360D6B"/>
        <w:category>
          <w:name w:val="General"/>
          <w:gallery w:val="placeholder"/>
        </w:category>
        <w:types>
          <w:type w:val="bbPlcHdr"/>
        </w:types>
        <w:behaviors>
          <w:behavior w:val="content"/>
        </w:behaviors>
        <w:guid w:val="{23AB37FE-BF1E-4A7B-9CB4-13EBB1EC8A19}"/>
      </w:docPartPr>
      <w:docPartBody>
        <w:p w:rsidR="009F3AE4" w:rsidRDefault="00EA0B8D" w:rsidP="00EA0B8D">
          <w:pPr>
            <w:pStyle w:val="A831E4D3D72C481BAB1AC636D8360D6B"/>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DF"/>
    <w:rsid w:val="000A5207"/>
    <w:rsid w:val="001C79DF"/>
    <w:rsid w:val="002F1F5C"/>
    <w:rsid w:val="004E2C7C"/>
    <w:rsid w:val="009F3AE4"/>
    <w:rsid w:val="00B600A8"/>
    <w:rsid w:val="00B710F9"/>
    <w:rsid w:val="00BD3514"/>
    <w:rsid w:val="00E716DF"/>
    <w:rsid w:val="00EA0B8D"/>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B8D"/>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198413C6E0314027A4DB0D387E0D89F4">
    <w:name w:val="198413C6E0314027A4DB0D387E0D89F4"/>
    <w:rsid w:val="00B600A8"/>
    <w:rPr>
      <w:lang w:eastAsia="en-GB"/>
    </w:rPr>
  </w:style>
  <w:style w:type="paragraph" w:customStyle="1" w:styleId="66EB7DF7DC384054A034E2302FEF19A3">
    <w:name w:val="66EB7DF7DC384054A034E2302FEF19A3"/>
    <w:rsid w:val="00B600A8"/>
    <w:rPr>
      <w:lang w:eastAsia="en-GB"/>
    </w:rPr>
  </w:style>
  <w:style w:type="paragraph" w:customStyle="1" w:styleId="A831E4D3D72C481BAB1AC636D8360D6B">
    <w:name w:val="A831E4D3D72C481BAB1AC636D8360D6B"/>
    <w:rsid w:val="00EA0B8D"/>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ddd5460c-fd9a-4b2f-9b0a-4d83386095b6" xsi:nil="true"/>
    <Keyword_x002f_Tag xmlns="4bf27cbf-bf09-4050-805d-489c09ad8488" xsi:nil="true"/>
    <Meeting_x0020_date xmlns="4bf27cbf-bf09-4050-805d-489c09ad8488" xsi:nil="true"/>
    <Work_x0020_Area xmlns="4bf27cbf-bf09-4050-805d-489c09ad8488"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1E5024E7349B294E9F16D6F12CFE8A0D" ma:contentTypeVersion="23" ma:contentTypeDescription="Create a new document." ma:contentTypeScope="" ma:versionID="1ce7be1d6518bb81283b75c9dc3fa400">
  <xsd:schema xmlns:xsd="http://www.w3.org/2001/XMLSchema" xmlns:xs="http://www.w3.org/2001/XMLSchema" xmlns:p="http://schemas.microsoft.com/office/2006/metadata/properties" xmlns:ns2="ddd5460c-fd9a-4b2f-9b0a-4d83386095b6" xmlns:ns3="4bf27cbf-bf09-4050-805d-489c09ad8488" targetNamespace="http://schemas.microsoft.com/office/2006/metadata/properties" ma:root="true" ma:fieldsID="971e3f8a9e55ee9556e434c4a1d2113c" ns2:_="" ns3:_="">
    <xsd:import namespace="ddd5460c-fd9a-4b2f-9b0a-4d83386095b6"/>
    <xsd:import namespace="4bf27cbf-bf09-4050-805d-489c09ad8488"/>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4bf27cbf-bf09-4050-805d-489c09ad8488"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purl.org/dc/elements/1.1/"/>
    <ds:schemaRef ds:uri="http://www.w3.org/XML/1998/namespace"/>
    <ds:schemaRef ds:uri="ddd5460c-fd9a-4b2f-9b0a-4d83386095b6"/>
    <ds:schemaRef ds:uri="http://schemas.microsoft.com/office/infopath/2007/PartnerControls"/>
    <ds:schemaRef ds:uri="http://purl.org/dc/terms/"/>
    <ds:schemaRef ds:uri="http://schemas.microsoft.com/office/2006/documentManagement/types"/>
    <ds:schemaRef ds:uri="http://schemas.microsoft.com/office/2006/metadata/properties"/>
    <ds:schemaRef ds:uri="4bf27cbf-bf09-4050-805d-489c09ad8488"/>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2B9102A-C242-4740-9E20-A197ADB11CED}">
  <ds:schemaRefs>
    <ds:schemaRef ds:uri="http://schemas.microsoft.com/sharepoint/v3/contenttype/forms"/>
  </ds:schemaRefs>
</ds:datastoreItem>
</file>

<file path=customXml/itemProps3.xml><?xml version="1.0" encoding="utf-8"?>
<ds:datastoreItem xmlns:ds="http://schemas.openxmlformats.org/officeDocument/2006/customXml" ds:itemID="{062F0AE5-0DBE-4D5A-8B08-47D015B1A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4bf27cbf-bf09-4050-805d-489c09ad8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8067D82B</Template>
  <TotalTime>25</TotalTime>
  <Pages>5</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Barnardos</Company>
  <LinksUpToDate>false</LinksUpToDate>
  <CharactersWithSpaces>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creator>Jessica Norman</dc:creator>
  <cp:lastModifiedBy>Alexander Saul</cp:lastModifiedBy>
  <cp:revision>6</cp:revision>
  <dcterms:created xsi:type="dcterms:W3CDTF">2018-08-23T08:06:00Z</dcterms:created>
  <dcterms:modified xsi:type="dcterms:W3CDTF">2018-08-24T15:06:00Z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0x0101001E5024E7349B294E9F16D6F12CFE8A0D</vt:lpwstr>
  </property>
  <property fmtid="{D5CDD505-2E9C-101B-9397-08002B2CF9AE}" pid="3" name="TaxKeyword">
    <vt:lpwstr/>
  </property>
</Properties>
</file>